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黑体" w:hAnsi="黑体" w:eastAsia="黑体" w:cs="Times New Roman"/>
          <w:b/>
          <w:szCs w:val="24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tbl>
      <w:tblPr>
        <w:tblStyle w:val="8"/>
        <w:tblpPr w:leftFromText="180" w:rightFromText="180" w:vertAnchor="text" w:horzAnchor="margin" w:tblpY="59"/>
        <w:tblW w:w="365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ind w:right="88" w:rightChars="42"/>
              <w:rPr>
                <w:rFonts w:ascii="宋体" w:hAnsi="宋体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Cs/>
                <w:sz w:val="28"/>
                <w:szCs w:val="28"/>
              </w:rPr>
              <w:t>项目编号</w:t>
            </w:r>
          </w:p>
        </w:tc>
        <w:tc>
          <w:tcPr>
            <w:tcW w:w="2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spacing w:line="480" w:lineRule="auto"/>
        <w:jc w:val="center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jc w:val="center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jc w:val="center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jc w:val="center"/>
        <w:outlineLvl w:val="0"/>
        <w:rPr>
          <w:rFonts w:ascii="方正小标宋_GBK" w:hAnsi="宋体" w:eastAsia="方正小标宋_GBK" w:cs="Times New Roman"/>
          <w:sz w:val="52"/>
          <w:szCs w:val="52"/>
        </w:rPr>
      </w:pPr>
      <w:r>
        <w:rPr>
          <w:rFonts w:hint="eastAsia" w:ascii="方正小标宋_GBK" w:hAnsi="宋体" w:eastAsia="方正小标宋_GBK" w:cs="Times New Roman"/>
          <w:sz w:val="52"/>
          <w:szCs w:val="52"/>
        </w:rPr>
        <w:t>四川省</w:t>
      </w:r>
      <w:bookmarkStart w:id="0" w:name="_GoBack"/>
      <w:r>
        <w:rPr>
          <w:rFonts w:hint="eastAsia" w:ascii="方正小标宋_GBK" w:hAnsi="宋体" w:eastAsia="方正小标宋_GBK" w:cs="Times New Roman"/>
          <w:sz w:val="52"/>
          <w:szCs w:val="52"/>
        </w:rPr>
        <w:t>教育体制机制改革试点</w:t>
      </w:r>
    </w:p>
    <w:p>
      <w:pPr>
        <w:spacing w:line="480" w:lineRule="auto"/>
        <w:jc w:val="center"/>
        <w:outlineLvl w:val="0"/>
        <w:rPr>
          <w:rFonts w:ascii="方正小标宋_GBK" w:hAnsi="宋体" w:eastAsia="方正小标宋_GBK" w:cs="Times New Roman"/>
          <w:sz w:val="52"/>
          <w:szCs w:val="52"/>
        </w:rPr>
      </w:pPr>
      <w:r>
        <w:rPr>
          <w:rFonts w:hint="eastAsia" w:ascii="方正小标宋_GBK" w:hAnsi="宋体" w:eastAsia="方正小标宋_GBK" w:cs="Times New Roman"/>
          <w:sz w:val="52"/>
          <w:szCs w:val="52"/>
        </w:rPr>
        <w:t>项目任务书</w:t>
      </w:r>
    </w:p>
    <w:bookmarkEnd w:id="0"/>
    <w:p>
      <w:pPr>
        <w:spacing w:line="480" w:lineRule="auto"/>
        <w:jc w:val="center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ind w:firstLine="1056" w:firstLineChars="503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ind w:firstLine="1056" w:firstLineChars="503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ind w:firstLine="1056" w:firstLineChars="503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ind w:firstLine="1600" w:firstLineChars="500"/>
        <w:rPr>
          <w:rFonts w:ascii="宋体" w:hAnsi="宋体" w:eastAsia="宋体" w:cs="Times New Roman"/>
          <w:sz w:val="32"/>
          <w:szCs w:val="24"/>
        </w:rPr>
      </w:pPr>
      <w:r>
        <w:rPr>
          <w:rFonts w:hint="eastAsia" w:ascii="宋体" w:hAnsi="宋体" w:eastAsia="宋体" w:cs="Times New Roman"/>
          <w:sz w:val="32"/>
          <w:szCs w:val="24"/>
        </w:rPr>
        <w:t xml:space="preserve">项目名称 </w:t>
      </w:r>
      <w:r>
        <w:rPr>
          <w:rFonts w:hint="eastAsia" w:ascii="宋体" w:hAnsi="宋体" w:eastAsia="宋体" w:cs="Times New Roman"/>
          <w:sz w:val="32"/>
          <w:szCs w:val="24"/>
          <w:u w:val="single"/>
        </w:rPr>
        <w:t xml:space="preserve">                      </w:t>
      </w:r>
    </w:p>
    <w:p>
      <w:pPr>
        <w:spacing w:line="480" w:lineRule="auto"/>
        <w:ind w:firstLine="1600" w:firstLineChars="500"/>
        <w:rPr>
          <w:rFonts w:ascii="宋体" w:hAnsi="宋体" w:eastAsia="宋体" w:cs="Times New Roman"/>
          <w:sz w:val="32"/>
          <w:szCs w:val="24"/>
        </w:rPr>
      </w:pPr>
    </w:p>
    <w:p>
      <w:pPr>
        <w:tabs>
          <w:tab w:val="left" w:pos="1454"/>
        </w:tabs>
        <w:spacing w:line="480" w:lineRule="auto"/>
        <w:ind w:firstLine="1625" w:firstLineChars="508"/>
        <w:outlineLvl w:val="0"/>
        <w:rPr>
          <w:rFonts w:ascii="宋体" w:hAnsi="宋体" w:eastAsia="宋体" w:cs="Times New Roman"/>
          <w:sz w:val="32"/>
          <w:szCs w:val="24"/>
        </w:rPr>
      </w:pPr>
      <w:r>
        <w:rPr>
          <w:rFonts w:hint="eastAsia" w:ascii="宋体" w:hAnsi="宋体" w:eastAsia="宋体" w:cs="Times New Roman"/>
          <w:sz w:val="32"/>
          <w:szCs w:val="24"/>
        </w:rPr>
        <w:t xml:space="preserve">试点单位 </w:t>
      </w:r>
      <w:r>
        <w:rPr>
          <w:rFonts w:hint="eastAsia" w:ascii="宋体" w:hAnsi="宋体" w:eastAsia="宋体" w:cs="Times New Roman"/>
          <w:sz w:val="32"/>
          <w:szCs w:val="24"/>
          <w:u w:val="single"/>
        </w:rPr>
        <w:t xml:space="preserve">                       </w:t>
      </w:r>
    </w:p>
    <w:p>
      <w:pPr>
        <w:tabs>
          <w:tab w:val="left" w:pos="1454"/>
        </w:tabs>
        <w:spacing w:line="480" w:lineRule="auto"/>
        <w:ind w:firstLine="1625" w:firstLineChars="508"/>
        <w:outlineLvl w:val="0"/>
        <w:rPr>
          <w:rFonts w:ascii="宋体" w:hAnsi="宋体" w:eastAsia="宋体" w:cs="Times New Roman"/>
          <w:sz w:val="32"/>
          <w:szCs w:val="24"/>
        </w:rPr>
      </w:pPr>
      <w:r>
        <w:rPr>
          <w:rFonts w:hint="eastAsia" w:ascii="宋体" w:hAnsi="宋体" w:eastAsia="宋体" w:cs="Times New Roman"/>
          <w:sz w:val="32"/>
          <w:szCs w:val="24"/>
        </w:rPr>
        <w:t xml:space="preserve">  </w:t>
      </w:r>
    </w:p>
    <w:p>
      <w:pPr>
        <w:spacing w:line="480" w:lineRule="auto"/>
        <w:ind w:firstLine="1609" w:firstLineChars="503"/>
        <w:rPr>
          <w:rFonts w:ascii="宋体" w:hAnsi="宋体" w:eastAsia="宋体" w:cs="Times New Roman"/>
          <w:sz w:val="32"/>
          <w:szCs w:val="24"/>
        </w:rPr>
      </w:pPr>
      <w:r>
        <w:rPr>
          <w:rFonts w:hint="eastAsia" w:ascii="宋体" w:hAnsi="宋体" w:eastAsia="宋体" w:cs="Times New Roman"/>
          <w:sz w:val="32"/>
          <w:szCs w:val="24"/>
        </w:rPr>
        <w:t xml:space="preserve">填表日期 </w:t>
      </w:r>
      <w:r>
        <w:rPr>
          <w:rFonts w:hint="eastAsia" w:ascii="宋体" w:hAnsi="宋体" w:eastAsia="宋体" w:cs="Times New Roman"/>
          <w:sz w:val="32"/>
          <w:szCs w:val="24"/>
          <w:u w:val="single"/>
        </w:rPr>
        <w:t xml:space="preserve">                      </w:t>
      </w:r>
    </w:p>
    <w:p>
      <w:pPr>
        <w:spacing w:line="480" w:lineRule="auto"/>
        <w:jc w:val="center"/>
        <w:rPr>
          <w:rFonts w:ascii="宋体" w:hAnsi="宋体" w:eastAsia="宋体" w:cs="Times New Roman"/>
          <w:sz w:val="32"/>
          <w:szCs w:val="24"/>
        </w:rPr>
      </w:pPr>
    </w:p>
    <w:p>
      <w:pPr>
        <w:spacing w:line="480" w:lineRule="auto"/>
        <w:jc w:val="center"/>
        <w:rPr>
          <w:rFonts w:ascii="宋体" w:hAnsi="宋体" w:eastAsia="宋体" w:cs="Times New Roman"/>
          <w:sz w:val="32"/>
          <w:szCs w:val="24"/>
        </w:rPr>
      </w:pPr>
    </w:p>
    <w:p>
      <w:pPr>
        <w:spacing w:line="480" w:lineRule="auto"/>
        <w:jc w:val="center"/>
        <w:rPr>
          <w:rFonts w:ascii="宋体" w:hAnsi="宋体" w:eastAsia="宋体" w:cs="Times New Roman"/>
          <w:sz w:val="32"/>
          <w:szCs w:val="24"/>
        </w:rPr>
      </w:pPr>
    </w:p>
    <w:p>
      <w:pPr>
        <w:spacing w:line="480" w:lineRule="auto"/>
        <w:jc w:val="center"/>
        <w:outlineLvl w:val="0"/>
        <w:rPr>
          <w:rFonts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四川省教育体制改革领导小组办公室 制</w:t>
      </w:r>
    </w:p>
    <w:p>
      <w:pPr>
        <w:spacing w:line="480" w:lineRule="auto"/>
        <w:jc w:val="center"/>
        <w:outlineLvl w:val="0"/>
        <w:rPr>
          <w:rFonts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 xml:space="preserve">  年  月</w:t>
      </w:r>
    </w:p>
    <w:p>
      <w:pPr>
        <w:spacing w:line="480" w:lineRule="auto"/>
        <w:outlineLvl w:val="0"/>
        <w:rPr>
          <w:rFonts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br w:type="page"/>
      </w:r>
    </w:p>
    <w:p>
      <w:pPr>
        <w:spacing w:line="480" w:lineRule="auto"/>
        <w:outlineLvl w:val="0"/>
        <w:rPr>
          <w:rFonts w:ascii="宋体" w:hAnsi="宋体" w:eastAsia="宋体" w:cs="Times New Roman"/>
          <w:b/>
          <w:bCs/>
          <w:sz w:val="32"/>
          <w:szCs w:val="24"/>
        </w:rPr>
      </w:pPr>
    </w:p>
    <w:p>
      <w:pPr>
        <w:spacing w:line="480" w:lineRule="auto"/>
        <w:jc w:val="center"/>
        <w:outlineLvl w:val="0"/>
        <w:rPr>
          <w:rFonts w:ascii="宋体" w:hAnsi="宋体" w:eastAsia="宋体" w:cs="Times New Roman"/>
          <w:b/>
          <w:spacing w:val="40"/>
          <w:sz w:val="52"/>
          <w:szCs w:val="52"/>
        </w:rPr>
      </w:pPr>
      <w:r>
        <w:rPr>
          <w:rFonts w:hint="eastAsia" w:ascii="宋体" w:hAnsi="宋体" w:eastAsia="宋体" w:cs="Times New Roman"/>
          <w:b/>
          <w:spacing w:val="40"/>
          <w:sz w:val="52"/>
          <w:szCs w:val="52"/>
        </w:rPr>
        <w:t>填表要求</w:t>
      </w:r>
    </w:p>
    <w:p>
      <w:pPr>
        <w:spacing w:line="480" w:lineRule="auto"/>
        <w:rPr>
          <w:rFonts w:ascii="宋体" w:hAnsi="宋体" w:eastAsia="宋体" w:cs="Times New Roman"/>
          <w:szCs w:val="24"/>
        </w:rPr>
      </w:pPr>
    </w:p>
    <w:p>
      <w:pPr>
        <w:spacing w:line="480" w:lineRule="auto"/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1. 请认真论证、准确逐项填写任务书每一个栏目。</w:t>
      </w:r>
    </w:p>
    <w:p>
      <w:pPr>
        <w:spacing w:line="480" w:lineRule="auto"/>
        <w:ind w:firstLine="640" w:firstLineChars="200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2. 任务书左上角项目编号栏，由四川省教育体制改革办公室统一编号填写。</w:t>
      </w:r>
    </w:p>
    <w:p>
      <w:pPr>
        <w:spacing w:line="480" w:lineRule="auto"/>
        <w:ind w:firstLine="640" w:firstLineChars="200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3. 表中栏目空白不足的可加页。</w:t>
      </w:r>
    </w:p>
    <w:p>
      <w:pPr>
        <w:spacing w:line="480" w:lineRule="auto"/>
        <w:ind w:firstLine="640" w:firstLineChars="200"/>
        <w:rPr>
          <w:rFonts w:ascii="宋体" w:hAnsi="宋体" w:eastAsia="宋体" w:cs="Times New Roman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t>4. 请用四号仿宋字填写，A4纸双面打印，每份任务书单独装订。</w:t>
      </w:r>
    </w:p>
    <w:p>
      <w:pPr>
        <w:spacing w:line="480" w:lineRule="auto"/>
        <w:ind w:firstLine="640" w:firstLineChars="200"/>
        <w:rPr>
          <w:rFonts w:ascii="宋体" w:hAnsi="宋体" w:eastAsia="宋体" w:cs="Times New Roman"/>
          <w:bCs/>
          <w:sz w:val="32"/>
          <w:szCs w:val="32"/>
        </w:rPr>
      </w:pPr>
    </w:p>
    <w:p>
      <w:pPr>
        <w:spacing w:line="480" w:lineRule="auto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Times New Roman"/>
          <w:bCs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sz w:val="32"/>
          <w:szCs w:val="32"/>
        </w:rPr>
        <w:t>一、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基本信息</w:t>
      </w:r>
    </w:p>
    <w:tbl>
      <w:tblPr>
        <w:tblStyle w:val="8"/>
        <w:tblW w:w="917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70"/>
        <w:gridCol w:w="61"/>
        <w:gridCol w:w="913"/>
        <w:gridCol w:w="1828"/>
        <w:gridCol w:w="446"/>
        <w:gridCol w:w="928"/>
        <w:gridCol w:w="15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6925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试点单位</w:t>
            </w:r>
          </w:p>
        </w:tc>
        <w:tc>
          <w:tcPr>
            <w:tcW w:w="6925" w:type="dxa"/>
            <w:gridSpan w:val="7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所在市（州）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（试点地方填写）</w:t>
            </w:r>
          </w:p>
        </w:tc>
        <w:tc>
          <w:tcPr>
            <w:tcW w:w="21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所属部门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（试点高校填写）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项目负责人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14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214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56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569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名</w:t>
            </w:r>
          </w:p>
        </w:tc>
        <w:tc>
          <w:tcPr>
            <w:tcW w:w="214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行政职务</w:t>
            </w:r>
          </w:p>
        </w:tc>
        <w:tc>
          <w:tcPr>
            <w:tcW w:w="2144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25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9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1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</w:t>
            </w:r>
          </w:p>
        </w:tc>
        <w:tc>
          <w:tcPr>
            <w:tcW w:w="575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224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575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  <w:jc w:val="center"/>
        </w:trPr>
        <w:tc>
          <w:tcPr>
            <w:tcW w:w="22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  <w:tc>
          <w:tcPr>
            <w:tcW w:w="692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48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二、试点方案</w:t>
      </w:r>
    </w:p>
    <w:tbl>
      <w:tblPr>
        <w:tblStyle w:val="8"/>
        <w:tblpPr w:leftFromText="180" w:rightFromText="180" w:vertAnchor="text" w:horzAnchor="margin" w:tblpY="462"/>
        <w:tblW w:w="9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8" w:hRule="atLeast"/>
        </w:trPr>
        <w:tc>
          <w:tcPr>
            <w:tcW w:w="91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keepNext/>
              <w:keepLines/>
              <w:spacing w:line="480" w:lineRule="auto"/>
              <w:ind w:firstLine="275" w:firstLineChars="98"/>
              <w:outlineLvl w:val="2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①改革目标及价值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（包括改革涉及的教育问题、主要目标及实践价值等）；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②改革依据及基础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（包括改革涉及的基本依据、前期工作、实践基础等）；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③改革思路与举措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（包括改革总体思路、基本要点、试点范围、进度安排、配套政策、保障条件及风险防范等）；</w:t>
            </w:r>
            <w:r>
              <w:rPr>
                <w:rFonts w:hint="eastAsia" w:ascii="黑体" w:hAnsi="黑体" w:eastAsia="黑体" w:cs="Times New Roman"/>
                <w:b/>
                <w:sz w:val="28"/>
                <w:szCs w:val="28"/>
              </w:rPr>
              <w:t>④改革成果及效益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。(字数限定在10000字以内)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（此页可添加）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spacing w:line="480" w:lineRule="auto"/>
        <w:ind w:firstLine="643" w:firstLineChars="200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keepNext/>
        <w:keepLines/>
        <w:spacing w:after="260" w:line="480" w:lineRule="auto"/>
        <w:outlineLvl w:val="1"/>
        <w:rPr>
          <w:rFonts w:ascii="Cambria" w:hAnsi="Cambria" w:eastAsia="宋体" w:cs="宋体"/>
          <w:b/>
          <w:bCs/>
          <w:sz w:val="32"/>
          <w:szCs w:val="32"/>
        </w:rPr>
      </w:pPr>
      <w:r>
        <w:rPr>
          <w:rFonts w:ascii="Cambria" w:hAnsi="Cambria" w:eastAsia="宋体" w:cs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309880" cy="260350"/>
                <wp:effectExtent l="0" t="0" r="13970" b="2540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97pt;margin-top:7.8pt;height:20.5pt;width:24.4pt;z-index:251658240;mso-width-relative:page;mso-height-relative:page;" fillcolor="#FFFFFF" filled="t" stroked="t" coordsize="21600,21600" o:gfxdata="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TnlpzXAAAACQEAAA8AAAAAAAAAAQAgAAAA&#10;IgAAAGRycy9kb3ducmV2LnhtbFBLAQIUABQAAAAIAIdO4kAEyrZvDAIAACMEAAAOAAAAAAAAAAEA&#10;IAAAACYBAABkcnMvZTJvRG9jLnhtbFBLBQYAAAAABgAGAFkBAACkBQAAAAA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Cambria" w:hAnsi="Cambria" w:eastAsia="宋体" w:cs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309880" cy="259080"/>
                <wp:effectExtent l="0" t="0" r="13970" b="2667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135pt;margin-top:7.8pt;height:20.4pt;width:24.4pt;z-index:251657216;mso-width-relative:page;mso-height-relative:page;" fillcolor="#FFFFFF" filled="t" stroked="t" coordsize="21600,21600" o:gfxdata="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CNdOq2AAAAAkBAAAPAAAAAAAAAAEAIAAAACIA&#10;AABkcnMvZG93bnJldi54bWxQSwECFAAUAAAACACHTuJAWSQEeQkCAAAjBAAADgAAAAAAAAABACAA&#10;AAAnAQAAZHJzL2Uyb0RvYy54bWxQSwUGAAAAAAYABgBZAQAAog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三、市级政府意见        主管部门意见      </w:t>
      </w:r>
    </w:p>
    <w:tbl>
      <w:tblPr>
        <w:tblStyle w:val="8"/>
        <w:tblW w:w="91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atLeast"/>
          <w:jc w:val="center"/>
        </w:trPr>
        <w:tc>
          <w:tcPr>
            <w:tcW w:w="91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80" w:lineRule="auto"/>
              <w:jc w:val="left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80" w:lineRule="auto"/>
              <w:jc w:val="left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公     章：                   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             年     月     日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spacing w:line="480" w:lineRule="auto"/>
        <w:rPr>
          <w:rFonts w:ascii="宋体" w:hAnsi="宋体" w:eastAsia="宋体" w:cs="Times New Roman"/>
          <w:szCs w:val="24"/>
        </w:rPr>
      </w:pPr>
    </w:p>
    <w:p>
      <w:pPr>
        <w:keepNext/>
        <w:keepLines/>
        <w:spacing w:before="260" w:after="260" w:line="480" w:lineRule="auto"/>
        <w:outlineLvl w:val="1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四、处室、直属单位推荐理由</w:t>
      </w:r>
      <w:r>
        <w:rPr>
          <w:rFonts w:hint="eastAsia" w:ascii="宋体" w:hAnsi="宋体" w:eastAsia="宋体" w:cs="宋体"/>
          <w:bCs/>
          <w:sz w:val="28"/>
          <w:szCs w:val="28"/>
        </w:rPr>
        <w:t>（省教育厅相关处室、直属单位）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  处室、直属单位负责人签字：</w:t>
            </w: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               年  月  日</w:t>
            </w:r>
          </w:p>
          <w:p>
            <w:pPr>
              <w:spacing w:line="480" w:lineRule="auto"/>
              <w:rPr>
                <w:rFonts w:ascii="宋体" w:hAnsi="宋体" w:eastAsia="宋体" w:cs="Times New Roman"/>
                <w:sz w:val="28"/>
                <w:szCs w:val="24"/>
              </w:rPr>
            </w:pPr>
          </w:p>
        </w:tc>
      </w:tr>
    </w:tbl>
    <w:p>
      <w:pPr>
        <w:keepNext/>
        <w:keepLines/>
        <w:spacing w:before="260" w:after="260" w:line="480" w:lineRule="auto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五、评审专家组意见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 w:val="28"/>
                <w:szCs w:val="24"/>
              </w:rPr>
              <w:t>组长签字：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年  月  日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keepNext/>
        <w:keepLines/>
        <w:spacing w:before="260" w:after="260" w:line="480" w:lineRule="auto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六、省教育体制改革领导小组意见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    公     章：</w:t>
            </w:r>
          </w:p>
          <w:p>
            <w:pPr>
              <w:spacing w:line="480" w:lineRule="auto"/>
              <w:jc w:val="center"/>
              <w:rPr>
                <w:rFonts w:ascii="宋体" w:hAnsi="宋体" w:eastAsia="宋体" w:cs="Times New Roman"/>
                <w:sz w:val="28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 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4"/>
              </w:rPr>
              <w:t xml:space="preserve">                                    年     月     日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420"/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13973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CB"/>
    <w:rsid w:val="00040891"/>
    <w:rsid w:val="00051FAC"/>
    <w:rsid w:val="00073D7F"/>
    <w:rsid w:val="000E64D3"/>
    <w:rsid w:val="001067EA"/>
    <w:rsid w:val="001A1927"/>
    <w:rsid w:val="001E56DB"/>
    <w:rsid w:val="00251135"/>
    <w:rsid w:val="00254EE0"/>
    <w:rsid w:val="002B6E58"/>
    <w:rsid w:val="002D0733"/>
    <w:rsid w:val="0032363F"/>
    <w:rsid w:val="00377084"/>
    <w:rsid w:val="0038220F"/>
    <w:rsid w:val="003F727D"/>
    <w:rsid w:val="00543892"/>
    <w:rsid w:val="00572DA5"/>
    <w:rsid w:val="005B070A"/>
    <w:rsid w:val="00615583"/>
    <w:rsid w:val="00630A87"/>
    <w:rsid w:val="00643B9D"/>
    <w:rsid w:val="0064761A"/>
    <w:rsid w:val="006838D9"/>
    <w:rsid w:val="006D1DC7"/>
    <w:rsid w:val="006D6222"/>
    <w:rsid w:val="00733772"/>
    <w:rsid w:val="00734F67"/>
    <w:rsid w:val="008C6AF7"/>
    <w:rsid w:val="009149EA"/>
    <w:rsid w:val="0092204A"/>
    <w:rsid w:val="009E7ECB"/>
    <w:rsid w:val="00A02810"/>
    <w:rsid w:val="00AC6860"/>
    <w:rsid w:val="00C55A46"/>
    <w:rsid w:val="00C56DA9"/>
    <w:rsid w:val="00C91B84"/>
    <w:rsid w:val="00D56519"/>
    <w:rsid w:val="00D6467E"/>
    <w:rsid w:val="00DB0007"/>
    <w:rsid w:val="00E1010F"/>
    <w:rsid w:val="00E275C4"/>
    <w:rsid w:val="00EA3F3B"/>
    <w:rsid w:val="00EB2A71"/>
    <w:rsid w:val="00EE37F6"/>
    <w:rsid w:val="00F157D7"/>
    <w:rsid w:val="00F17D83"/>
    <w:rsid w:val="00F46FB2"/>
    <w:rsid w:val="00F53A3E"/>
    <w:rsid w:val="00F630C7"/>
    <w:rsid w:val="00F756CB"/>
    <w:rsid w:val="01565CCE"/>
    <w:rsid w:val="02064146"/>
    <w:rsid w:val="03621487"/>
    <w:rsid w:val="095A5FA6"/>
    <w:rsid w:val="0A14314B"/>
    <w:rsid w:val="14964807"/>
    <w:rsid w:val="161509DD"/>
    <w:rsid w:val="175723F4"/>
    <w:rsid w:val="18255A8F"/>
    <w:rsid w:val="184166BA"/>
    <w:rsid w:val="1B0D20A7"/>
    <w:rsid w:val="1B924E72"/>
    <w:rsid w:val="1CD215E2"/>
    <w:rsid w:val="1F90540D"/>
    <w:rsid w:val="210E6362"/>
    <w:rsid w:val="223E0249"/>
    <w:rsid w:val="22AB7C91"/>
    <w:rsid w:val="246E1830"/>
    <w:rsid w:val="24A61D74"/>
    <w:rsid w:val="26412978"/>
    <w:rsid w:val="2669340B"/>
    <w:rsid w:val="29F570F2"/>
    <w:rsid w:val="2AA574ED"/>
    <w:rsid w:val="2C9365AE"/>
    <w:rsid w:val="2DD4602E"/>
    <w:rsid w:val="2FBC3DC4"/>
    <w:rsid w:val="300C74E7"/>
    <w:rsid w:val="30110C14"/>
    <w:rsid w:val="319614D4"/>
    <w:rsid w:val="319F4AC5"/>
    <w:rsid w:val="33F92409"/>
    <w:rsid w:val="349E0979"/>
    <w:rsid w:val="34AB51AF"/>
    <w:rsid w:val="353E7998"/>
    <w:rsid w:val="357642D9"/>
    <w:rsid w:val="367211EB"/>
    <w:rsid w:val="3A1C79F4"/>
    <w:rsid w:val="3ADA6ED1"/>
    <w:rsid w:val="3CCA475F"/>
    <w:rsid w:val="421C49C7"/>
    <w:rsid w:val="426D7C45"/>
    <w:rsid w:val="43006CF1"/>
    <w:rsid w:val="43CB63AF"/>
    <w:rsid w:val="46DB26B7"/>
    <w:rsid w:val="46EA4004"/>
    <w:rsid w:val="4BAF62EE"/>
    <w:rsid w:val="4DFE14A6"/>
    <w:rsid w:val="54442492"/>
    <w:rsid w:val="56601058"/>
    <w:rsid w:val="568D2702"/>
    <w:rsid w:val="56DB4928"/>
    <w:rsid w:val="5A220033"/>
    <w:rsid w:val="5B324E95"/>
    <w:rsid w:val="5BA15AD7"/>
    <w:rsid w:val="5C0C1146"/>
    <w:rsid w:val="5E9C0127"/>
    <w:rsid w:val="5EEF642F"/>
    <w:rsid w:val="62430DC8"/>
    <w:rsid w:val="6F367C07"/>
    <w:rsid w:val="73371A1A"/>
    <w:rsid w:val="7BA37455"/>
    <w:rsid w:val="7EC47373"/>
    <w:rsid w:val="7FCA4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20</Pages>
  <Words>4378</Words>
  <Characters>4575</Characters>
  <Lines>38</Lines>
  <Paragraphs>10</Paragraphs>
  <ScaleCrop>false</ScaleCrop>
  <LinksUpToDate>false</LinksUpToDate>
  <CharactersWithSpaces>5014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2017-12-07T05:04:00Z</dcterms:created>
  <dc:creator>admin</dc:creator>
  <cp:lastModifiedBy>努力吧～一事无成的你</cp:lastModifiedBy>
  <cp:lastPrinted>2017-12-08T01:10:00Z</cp:lastPrinted>
  <dcterms:modified xsi:type="dcterms:W3CDTF">2017-12-12T00:54:50Z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