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 w:hAnsi="仿宋" w:eastAsia="仿宋" w:cs="仿宋"/>
          <w:i w:val="0"/>
          <w:caps w:val="0"/>
          <w:color w:val="000000"/>
          <w:spacing w:val="0"/>
          <w:kern w:val="0"/>
          <w:sz w:val="28"/>
          <w:szCs w:val="28"/>
          <w:shd w:val="clear" w:fill="FFFFFF"/>
          <w:lang w:val="en-US" w:eastAsia="zh-CN" w:bidi="ar"/>
        </w:rPr>
      </w:pPr>
      <w:r>
        <w:rPr>
          <w:rFonts w:hint="eastAsia" w:ascii="仿宋" w:hAnsi="仿宋" w:eastAsia="仿宋" w:cs="仿宋"/>
          <w:i w:val="0"/>
          <w:caps w:val="0"/>
          <w:color w:val="000000"/>
          <w:spacing w:val="0"/>
          <w:kern w:val="0"/>
          <w:sz w:val="28"/>
          <w:szCs w:val="28"/>
          <w:shd w:val="clear" w:fill="FFFFFF"/>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center"/>
        <w:textAlignment w:val="auto"/>
        <w:outlineLvl w:val="9"/>
        <w:rPr>
          <w:rFonts w:hint="eastAsia" w:ascii="仿宋" w:hAnsi="仿宋" w:eastAsia="仿宋" w:cs="仿宋"/>
          <w:b/>
          <w:bCs/>
          <w:i w:val="0"/>
          <w:caps w:val="0"/>
          <w:color w:val="000000"/>
          <w:spacing w:val="0"/>
          <w:kern w:val="0"/>
          <w:sz w:val="28"/>
          <w:szCs w:val="28"/>
          <w:shd w:val="clear" w:fill="FFFFFF"/>
          <w:lang w:val="en-US" w:eastAsia="zh-CN" w:bidi="ar"/>
        </w:rPr>
      </w:pPr>
      <w:bookmarkStart w:id="0" w:name="_GoBack"/>
      <w:r>
        <w:rPr>
          <w:rFonts w:hint="eastAsia" w:ascii="仿宋" w:hAnsi="仿宋" w:eastAsia="仿宋" w:cs="仿宋"/>
          <w:b/>
          <w:bCs/>
          <w:i w:val="0"/>
          <w:caps w:val="0"/>
          <w:color w:val="000000"/>
          <w:spacing w:val="0"/>
          <w:kern w:val="0"/>
          <w:sz w:val="28"/>
          <w:szCs w:val="28"/>
          <w:shd w:val="clear" w:fill="FFFFFF"/>
          <w:lang w:val="en-US" w:eastAsia="zh-CN" w:bidi="ar"/>
        </w:rPr>
        <w:t>第十八届全国大学生机器人大赛各项赛事说明</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left"/>
        <w:textAlignment w:val="auto"/>
        <w:outlineLvl w:val="9"/>
        <w:rPr>
          <w:rFonts w:hint="eastAsia" w:ascii="仿宋" w:hAnsi="仿宋" w:eastAsia="仿宋" w:cs="仿宋"/>
          <w:i w:val="0"/>
          <w:caps w:val="0"/>
          <w:color w:val="000000"/>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仿宋" w:hAnsi="仿宋" w:eastAsia="仿宋" w:cs="仿宋"/>
          <w:i w:val="0"/>
          <w:caps w:val="0"/>
          <w:color w:val="000000"/>
          <w:spacing w:val="0"/>
          <w:kern w:val="0"/>
          <w:sz w:val="24"/>
          <w:szCs w:val="24"/>
          <w:shd w:val="clear" w:fill="FFFFFF"/>
          <w:lang w:val="en-US" w:eastAsia="zh-CN" w:bidi="ar"/>
        </w:rPr>
      </w:pPr>
      <w:r>
        <w:rPr>
          <w:rFonts w:hint="eastAsia" w:ascii="仿宋" w:hAnsi="仿宋" w:eastAsia="仿宋" w:cs="仿宋"/>
          <w:i w:val="0"/>
          <w:caps w:val="0"/>
          <w:color w:val="000000"/>
          <w:spacing w:val="0"/>
          <w:kern w:val="0"/>
          <w:sz w:val="24"/>
          <w:szCs w:val="24"/>
          <w:shd w:val="clear" w:fill="FFFFFF"/>
          <w:lang w:val="en-US" w:eastAsia="zh-CN" w:bidi="ar"/>
        </w:rPr>
        <w:t>1. Robocon赛事，官方网站</w:t>
      </w:r>
      <w:r>
        <w:rPr>
          <w:rFonts w:hint="eastAsia" w:ascii="仿宋" w:hAnsi="仿宋" w:eastAsia="仿宋" w:cs="仿宋"/>
          <w:i w:val="0"/>
          <w:caps w:val="0"/>
          <w:color w:val="000000"/>
          <w:spacing w:val="0"/>
          <w:kern w:val="0"/>
          <w:sz w:val="24"/>
          <w:szCs w:val="24"/>
          <w:shd w:val="clear" w:fill="FFFFFF"/>
          <w:lang w:val="en-US" w:eastAsia="zh-CN" w:bidi="ar"/>
        </w:rPr>
        <w:drawing>
          <wp:inline distT="0" distB="0" distL="0" distR="0">
            <wp:extent cx="190500" cy="142875"/>
            <wp:effectExtent l="0" t="0" r="0" b="9525"/>
            <wp:docPr id="4" name="图片 4" descr="D:\Users\wantor\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wantor\AppData\Roaming\Tencent\QQ\Temp\%W@GJ$ACOF(TYDYECOKVDY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i w:val="0"/>
          <w:caps w:val="0"/>
          <w:color w:val="000000"/>
          <w:spacing w:val="0"/>
          <w:kern w:val="0"/>
          <w:sz w:val="24"/>
          <w:szCs w:val="24"/>
          <w:shd w:val="clear" w:fill="FFFFFF"/>
          <w:lang w:val="en-US" w:eastAsia="zh-CN" w:bidi="ar"/>
        </w:rPr>
        <w:t>http://www.cnrobocon.net/。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仿宋" w:hAnsi="仿宋" w:eastAsia="仿宋" w:cs="仿宋"/>
          <w:i w:val="0"/>
          <w:caps w:val="0"/>
          <w:color w:val="000000"/>
          <w:spacing w:val="0"/>
          <w:kern w:val="0"/>
          <w:sz w:val="28"/>
          <w:szCs w:val="28"/>
          <w:shd w:val="clear" w:fill="FFFFFF"/>
          <w:lang w:val="en-US" w:eastAsia="zh-CN" w:bidi="ar"/>
        </w:rPr>
      </w:pPr>
      <w:r>
        <w:rPr>
          <w:rFonts w:hint="eastAsia" w:ascii="仿宋" w:hAnsi="仿宋" w:eastAsia="仿宋" w:cs="仿宋"/>
          <w:i w:val="0"/>
          <w:caps w:val="0"/>
          <w:color w:val="000000"/>
          <w:spacing w:val="0"/>
          <w:kern w:val="0"/>
          <w:sz w:val="24"/>
          <w:szCs w:val="24"/>
          <w:shd w:val="clear" w:fill="FFFFFF"/>
          <w:lang w:val="en-US" w:eastAsia="zh-CN" w:bidi="ar"/>
        </w:rPr>
        <w:t>赛事主题为“快马加鞭”，具体规则将在官网发布。比赛要求参赛队员为2019年8月前注册在籍的高校全日制在校本科生，每校允许一支队伍报名。该赛事决赛由山东省邹城市人民政府承办。</w:t>
      </w:r>
      <w:r>
        <w:rPr>
          <w:rFonts w:hint="eastAsia" w:ascii="仿宋" w:hAnsi="仿宋" w:eastAsia="仿宋" w:cs="仿宋"/>
          <w:i w:val="0"/>
          <w:caps w:val="0"/>
          <w:color w:val="000000"/>
          <w:spacing w:val="0"/>
          <w:kern w:val="0"/>
          <w:sz w:val="28"/>
          <w:szCs w:val="28"/>
          <w:shd w:val="clear" w:fill="FFFFFF"/>
          <w:lang w:val="en-US" w:eastAsia="zh-CN" w:bidi="ar"/>
        </w:rPr>
        <w:br w:type="textWrapping"/>
      </w:r>
      <w:r>
        <w:rPr>
          <w:rFonts w:hint="eastAsia" w:ascii="仿宋" w:hAnsi="仿宋" w:eastAsia="仿宋" w:cs="仿宋"/>
          <w:i w:val="0"/>
          <w:caps w:val="0"/>
          <w:color w:val="000000"/>
          <w:spacing w:val="0"/>
          <w:kern w:val="0"/>
          <w:sz w:val="24"/>
          <w:szCs w:val="24"/>
          <w:shd w:val="clear" w:fill="FFFFFF"/>
          <w:lang w:val="en-US" w:eastAsia="zh-CN" w:bidi="ar"/>
        </w:rPr>
        <w:t>2. RoboMaster赛事，官方网站</w:t>
      </w:r>
      <w:r>
        <w:rPr>
          <w:rFonts w:hint="eastAsia" w:ascii="仿宋" w:hAnsi="仿宋" w:eastAsia="仿宋" w:cs="仿宋"/>
          <w:i w:val="0"/>
          <w:caps w:val="0"/>
          <w:color w:val="000000"/>
          <w:spacing w:val="0"/>
          <w:kern w:val="0"/>
          <w:sz w:val="24"/>
          <w:szCs w:val="24"/>
          <w:shd w:val="clear" w:fill="FFFFFF"/>
          <w:lang w:val="en-US" w:eastAsia="zh-CN" w:bidi="ar"/>
        </w:rPr>
        <w:drawing>
          <wp:inline distT="0" distB="0" distL="0" distR="0">
            <wp:extent cx="142875" cy="142875"/>
            <wp:effectExtent l="0" t="0" r="9525" b="9525"/>
            <wp:docPr id="3" name="图片 3" descr="D:\Users\wantor\AppData\Local\Temp\8LDO48C$8@[GWU0353$FO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wantor\AppData\Local\Temp\8LDO48C$8@[GWU0353$FOV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ascii="仿宋" w:hAnsi="仿宋" w:eastAsia="仿宋" w:cs="仿宋"/>
          <w:i w:val="0"/>
          <w:caps w:val="0"/>
          <w:color w:val="000000"/>
          <w:spacing w:val="0"/>
          <w:kern w:val="0"/>
          <w:sz w:val="24"/>
          <w:szCs w:val="24"/>
          <w:shd w:val="clear" w:fill="FFFFFF"/>
          <w:lang w:val="en-US" w:eastAsia="zh-CN" w:bidi="ar"/>
        </w:rPr>
        <w:t>https://www.robomaster.com/zh-CN。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仿宋" w:hAnsi="仿宋" w:eastAsia="仿宋" w:cs="仿宋"/>
          <w:i w:val="0"/>
          <w:caps w:val="0"/>
          <w:color w:val="000000"/>
          <w:spacing w:val="0"/>
          <w:kern w:val="0"/>
          <w:sz w:val="24"/>
          <w:szCs w:val="24"/>
          <w:shd w:val="clear" w:fill="FFFFFF"/>
          <w:lang w:val="en-US" w:eastAsia="zh-CN" w:bidi="ar"/>
        </w:rPr>
      </w:pPr>
      <w:r>
        <w:rPr>
          <w:rFonts w:hint="eastAsia" w:ascii="仿宋" w:hAnsi="仿宋" w:eastAsia="仿宋" w:cs="仿宋"/>
          <w:i w:val="0"/>
          <w:caps w:val="0"/>
          <w:color w:val="000000"/>
          <w:spacing w:val="0"/>
          <w:kern w:val="0"/>
          <w:sz w:val="24"/>
          <w:szCs w:val="24"/>
          <w:shd w:val="clear" w:fill="FFFFFF"/>
          <w:lang w:val="en-US" w:eastAsia="zh-CN" w:bidi="ar"/>
        </w:rPr>
        <w:t>具体规则将在官网发布。比赛要求参赛队员为2019年8月前注册在籍的高校非在职博士研究生、硕士研究生与全日制本科生、专科生。每校允许一支队伍报名参赛，组委会向成功通过技术审核的初次参赛队伍免费赠送一套机器人器材。该赛事由团深圳市委、大疆创新科技有限公司承办。</w:t>
      </w:r>
      <w:r>
        <w:rPr>
          <w:rFonts w:hint="eastAsia" w:ascii="仿宋" w:hAnsi="仿宋" w:eastAsia="仿宋" w:cs="仿宋"/>
          <w:i w:val="0"/>
          <w:caps w:val="0"/>
          <w:color w:val="000000"/>
          <w:spacing w:val="0"/>
          <w:kern w:val="0"/>
          <w:sz w:val="24"/>
          <w:szCs w:val="24"/>
          <w:shd w:val="clear" w:fill="FFFFFF"/>
          <w:lang w:val="en-US" w:eastAsia="zh-CN" w:bidi="ar"/>
        </w:rPr>
        <w:br w:type="textWrapping"/>
      </w:r>
      <w:r>
        <w:rPr>
          <w:rFonts w:hint="eastAsia" w:ascii="仿宋" w:hAnsi="仿宋" w:eastAsia="仿宋" w:cs="仿宋"/>
          <w:i w:val="0"/>
          <w:caps w:val="0"/>
          <w:color w:val="000000"/>
          <w:spacing w:val="0"/>
          <w:kern w:val="0"/>
          <w:sz w:val="24"/>
          <w:szCs w:val="24"/>
          <w:shd w:val="clear" w:fill="FFFFFF"/>
          <w:lang w:val="en-US" w:eastAsia="zh-CN" w:bidi="ar"/>
        </w:rPr>
        <w:t>3. Robotac赛事，官方网站</w:t>
      </w:r>
      <w:r>
        <w:rPr>
          <w:rFonts w:hint="eastAsia" w:ascii="仿宋" w:hAnsi="仿宋" w:eastAsia="仿宋" w:cs="仿宋"/>
          <w:i w:val="0"/>
          <w:caps w:val="0"/>
          <w:color w:val="000000"/>
          <w:spacing w:val="0"/>
          <w:kern w:val="0"/>
          <w:sz w:val="24"/>
          <w:szCs w:val="24"/>
          <w:shd w:val="clear" w:fill="FFFFFF"/>
          <w:lang w:val="en-US" w:eastAsia="zh-CN" w:bidi="ar"/>
        </w:rPr>
        <w:drawing>
          <wp:inline distT="0" distB="0" distL="0" distR="0">
            <wp:extent cx="190500" cy="142875"/>
            <wp:effectExtent l="0" t="0" r="0" b="9525"/>
            <wp:docPr id="2" name="图片 2" descr="D:\Users\wantor\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s\wantor\AppData\Roaming\Tencent\QQ\Temp\%W@GJ$ACOF(TYDYECOKVDY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i w:val="0"/>
          <w:caps w:val="0"/>
          <w:color w:val="000000"/>
          <w:spacing w:val="0"/>
          <w:kern w:val="0"/>
          <w:sz w:val="24"/>
          <w:szCs w:val="24"/>
          <w:shd w:val="clear" w:fill="FFFFFF"/>
          <w:lang w:val="en-US" w:eastAsia="zh-CN" w:bidi="ar"/>
        </w:rPr>
        <w:t>http://www.robotac.cn。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仿宋" w:hAnsi="仿宋" w:eastAsia="仿宋" w:cs="仿宋"/>
          <w:i w:val="0"/>
          <w:caps w:val="0"/>
          <w:color w:val="000000"/>
          <w:spacing w:val="0"/>
          <w:kern w:val="0"/>
          <w:sz w:val="24"/>
          <w:szCs w:val="24"/>
          <w:shd w:val="clear" w:fill="FFFFFF"/>
          <w:lang w:val="en-US" w:eastAsia="zh-CN" w:bidi="ar"/>
        </w:rPr>
      </w:pPr>
      <w:r>
        <w:rPr>
          <w:rFonts w:hint="eastAsia" w:ascii="仿宋" w:hAnsi="仿宋" w:eastAsia="仿宋" w:cs="仿宋"/>
          <w:i w:val="0"/>
          <w:caps w:val="0"/>
          <w:color w:val="000000"/>
          <w:spacing w:val="0"/>
          <w:kern w:val="0"/>
          <w:sz w:val="24"/>
          <w:szCs w:val="24"/>
          <w:shd w:val="clear" w:fill="FFFFFF"/>
          <w:lang w:val="en-US" w:eastAsia="zh-CN" w:bidi="ar"/>
        </w:rPr>
        <w:t>赛事分为竞技赛和设计赛两项，具体规则将在官网发布。比赛要求参赛队员为2019年8月前注册在籍的高职高专院校学生，每校允许一支队伍报名参加竞技赛、多支队伍报名参加设计赛。</w:t>
      </w:r>
      <w:r>
        <w:rPr>
          <w:rFonts w:hint="eastAsia" w:ascii="仿宋" w:hAnsi="仿宋" w:eastAsia="仿宋" w:cs="仿宋"/>
          <w:i w:val="0"/>
          <w:caps w:val="0"/>
          <w:color w:val="000000"/>
          <w:spacing w:val="0"/>
          <w:kern w:val="0"/>
          <w:sz w:val="24"/>
          <w:szCs w:val="24"/>
          <w:shd w:val="clear" w:fill="FFFFFF"/>
          <w:lang w:val="en-US" w:eastAsia="zh-CN" w:bidi="ar"/>
        </w:rPr>
        <w:br w:type="textWrapping"/>
      </w:r>
      <w:r>
        <w:rPr>
          <w:rFonts w:hint="eastAsia" w:ascii="仿宋" w:hAnsi="仿宋" w:eastAsia="仿宋" w:cs="仿宋"/>
          <w:i w:val="0"/>
          <w:caps w:val="0"/>
          <w:color w:val="000000"/>
          <w:spacing w:val="0"/>
          <w:kern w:val="0"/>
          <w:sz w:val="24"/>
          <w:szCs w:val="24"/>
          <w:shd w:val="clear" w:fill="FFFFFF"/>
          <w:lang w:val="en-US" w:eastAsia="zh-CN" w:bidi="ar"/>
        </w:rPr>
        <w:t>4. 机器人创业赛，官方网站</w:t>
      </w:r>
      <w:r>
        <w:rPr>
          <w:rFonts w:hint="eastAsia" w:ascii="仿宋" w:hAnsi="仿宋" w:eastAsia="仿宋" w:cs="仿宋"/>
          <w:i w:val="0"/>
          <w:caps w:val="0"/>
          <w:color w:val="000000"/>
          <w:spacing w:val="0"/>
          <w:kern w:val="0"/>
          <w:sz w:val="24"/>
          <w:szCs w:val="24"/>
          <w:shd w:val="clear" w:fill="FFFFFF"/>
          <w:lang w:val="en-US" w:eastAsia="zh-CN" w:bidi="ar"/>
        </w:rPr>
        <w:drawing>
          <wp:inline distT="0" distB="0" distL="0" distR="0">
            <wp:extent cx="190500" cy="142875"/>
            <wp:effectExtent l="0" t="0" r="0" b="9525"/>
            <wp:docPr id="1" name="图片 1" descr="D:\Users\wantor\AppData\Roaming\Tencent\QQ\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wantor\AppData\Roaming\Tencent\QQ\Temp\%W@GJ$ACOF(TYDYECOKVDY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i w:val="0"/>
          <w:caps w:val="0"/>
          <w:color w:val="000000"/>
          <w:spacing w:val="0"/>
          <w:kern w:val="0"/>
          <w:sz w:val="24"/>
          <w:szCs w:val="24"/>
          <w:shd w:val="clear" w:fill="FFFFFF"/>
          <w:lang w:val="en-US" w:eastAsia="zh-CN" w:bidi="ar"/>
        </w:rPr>
        <w:t>http://www.robope.net。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仿宋" w:hAnsi="仿宋" w:eastAsia="仿宋" w:cs="仿宋"/>
          <w:i w:val="0"/>
          <w:caps w:val="0"/>
          <w:color w:val="000000"/>
          <w:spacing w:val="0"/>
          <w:kern w:val="0"/>
          <w:sz w:val="24"/>
          <w:szCs w:val="24"/>
          <w:shd w:val="clear" w:fill="FFFFFF"/>
          <w:lang w:val="en-US" w:eastAsia="zh-CN" w:bidi="ar"/>
        </w:rPr>
      </w:pPr>
      <w:r>
        <w:rPr>
          <w:rFonts w:hint="eastAsia" w:ascii="仿宋" w:hAnsi="仿宋" w:eastAsia="仿宋" w:cs="仿宋"/>
          <w:i w:val="0"/>
          <w:caps w:val="0"/>
          <w:color w:val="000000"/>
          <w:spacing w:val="0"/>
          <w:kern w:val="0"/>
          <w:sz w:val="24"/>
          <w:szCs w:val="24"/>
          <w:shd w:val="clear" w:fill="FFFFFF"/>
          <w:lang w:val="en-US" w:eastAsia="zh-CN" w:bidi="ar"/>
        </w:rPr>
        <w:t>具体规则将在官网发布。比赛要求参赛队员为2019年8月前注册在籍的高校学生或毕业不超过3年的本科生、专科生、硕士研究生、博士研究生，每校允许三个团队报名参赛。该赛事由哈尔滨工业大学承办。</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ngXian">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75"/>
    <w:rsid w:val="000C6B2E"/>
    <w:rsid w:val="00285E41"/>
    <w:rsid w:val="003847C0"/>
    <w:rsid w:val="00437275"/>
    <w:rsid w:val="00BB63D5"/>
    <w:rsid w:val="050E5613"/>
    <w:rsid w:val="252808B5"/>
    <w:rsid w:val="25344A14"/>
    <w:rsid w:val="382346D6"/>
    <w:rsid w:val="45B54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styleId="5">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140</Words>
  <Characters>801</Characters>
  <Lines>6</Lines>
  <Paragraphs>1</Paragraphs>
  <TotalTime>2</TotalTime>
  <ScaleCrop>false</ScaleCrop>
  <LinksUpToDate>false</LinksUpToDate>
  <CharactersWithSpaces>940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2018-11-30T12:46:00Z</dcterms:created>
  <dc:creator>wantor</dc:creator>
  <cp:lastModifiedBy>delia</cp:lastModifiedBy>
  <dcterms:modified xsi:type="dcterms:W3CDTF">2018-12-03T08:04:49Z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