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p>
    <w:p>
      <w:pPr>
        <w:pStyle w:val="3"/>
        <w:rPr>
          <w:rFonts w:ascii="Times New Roman"/>
          <w:sz w:val="20"/>
        </w:rPr>
      </w:pPr>
    </w:p>
    <w:p>
      <w:pPr>
        <w:pStyle w:val="3"/>
        <w:rPr>
          <w:rFonts w:ascii="Times New Roman"/>
          <w:sz w:val="18"/>
        </w:rPr>
      </w:pPr>
    </w:p>
    <w:p>
      <w:pPr>
        <w:spacing w:before="0" w:line="1196" w:lineRule="exact"/>
        <w:ind w:left="0" w:right="257" w:firstLine="0"/>
        <w:jc w:val="center"/>
        <w:rPr>
          <w:rFonts w:hint="eastAsia" w:ascii="宋体" w:eastAsia="宋体"/>
          <w:b/>
          <w:sz w:val="96"/>
        </w:rPr>
      </w:pPr>
      <w:r>
        <w:rPr>
          <w:rFonts w:hint="eastAsia" w:ascii="宋体" w:eastAsia="宋体"/>
          <w:b/>
          <w:color w:val="FF0000"/>
          <w:sz w:val="96"/>
        </w:rPr>
        <w:t>党史学习教育简报</w:t>
      </w:r>
    </w:p>
    <w:p>
      <w:pPr>
        <w:pStyle w:val="2"/>
        <w:spacing w:before="739"/>
        <w:ind w:left="0" w:right="260"/>
        <w:jc w:val="center"/>
      </w:pPr>
      <w:r>
        <w:t xml:space="preserve">第 </w:t>
      </w:r>
      <w:r>
        <w:rPr>
          <w:rFonts w:hint="eastAsia"/>
          <w:lang w:val="en-US" w:eastAsia="zh-CN"/>
        </w:rPr>
        <w:t xml:space="preserve">31 </w:t>
      </w:r>
      <w:r>
        <w:t>期</w:t>
      </w:r>
    </w:p>
    <w:p>
      <w:pPr>
        <w:pStyle w:val="3"/>
        <w:rPr>
          <w:rFonts w:ascii="宋体"/>
          <w:b/>
        </w:rPr>
      </w:pPr>
    </w:p>
    <w:p>
      <w:pPr>
        <w:pStyle w:val="3"/>
        <w:spacing w:before="5"/>
        <w:rPr>
          <w:rFonts w:ascii="宋体"/>
          <w:b/>
          <w:sz w:val="35"/>
        </w:rPr>
      </w:pPr>
    </w:p>
    <w:p>
      <w:pPr>
        <w:keepNext w:val="0"/>
        <w:keepLines w:val="0"/>
        <w:pageBreakBefore w:val="0"/>
        <w:widowControl w:val="0"/>
        <w:kinsoku/>
        <w:wordWrap/>
        <w:overflowPunct/>
        <w:topLinePunct w:val="0"/>
        <w:autoSpaceDE w:val="0"/>
        <w:autoSpaceDN w:val="0"/>
        <w:bidi w:val="0"/>
        <w:adjustRightInd/>
        <w:snapToGrid/>
        <w:spacing w:before="0" w:after="0" w:afterLines="100"/>
        <w:ind w:left="159" w:right="0" w:firstLine="0" w:firstLineChars="0"/>
        <w:jc w:val="both"/>
        <w:textAlignment w:val="auto"/>
        <w:rPr>
          <w:sz w:val="20"/>
        </w:rPr>
      </w:pPr>
      <w:r>
        <w:rPr>
          <w:spacing w:val="1"/>
          <w:w w:val="95"/>
          <w:kern w:val="0"/>
          <w:sz w:val="28"/>
          <w:fitText w:val="4928" w:id="672738077"/>
        </w:rPr>
        <w:t>四川工业科技学院庆祝中国共产党成立10</w:t>
      </w:r>
      <w:r>
        <w:rPr>
          <w:spacing w:val="-6"/>
          <w:w w:val="95"/>
          <w:kern w:val="0"/>
          <w:sz w:val="28"/>
          <w:fitText w:val="4928" w:id="672738077"/>
        </w:rPr>
        <w:t>0</w:t>
      </w:r>
    </w:p>
    <w:p>
      <w:pPr>
        <w:keepNext w:val="0"/>
        <w:keepLines w:val="0"/>
        <w:pageBreakBefore w:val="0"/>
        <w:widowControl w:val="0"/>
        <w:tabs>
          <w:tab w:val="left" w:pos="6423"/>
        </w:tabs>
        <w:kinsoku/>
        <w:wordWrap/>
        <w:overflowPunct/>
        <w:topLinePunct w:val="0"/>
        <w:autoSpaceDE w:val="0"/>
        <w:autoSpaceDN w:val="0"/>
        <w:bidi w:val="0"/>
        <w:adjustRightInd/>
        <w:snapToGrid/>
        <w:spacing w:before="0"/>
        <w:ind w:left="160" w:right="0" w:firstLine="0" w:firstLineChars="0"/>
        <w:jc w:val="both"/>
        <w:textAlignment w:val="auto"/>
        <w:rPr>
          <w:sz w:val="28"/>
        </w:rPr>
      </w:pPr>
      <w:r>
        <w:rPr>
          <w:sz w:val="28"/>
        </w:rPr>
        <mc:AlternateContent>
          <mc:Choice Requires="wps">
            <w:drawing>
              <wp:anchor distT="0" distB="0" distL="114300" distR="114300" simplePos="0" relativeHeight="251660288" behindDoc="1" locked="0" layoutInCell="1" allowOverlap="1">
                <wp:simplePos x="0" y="0"/>
                <wp:positionH relativeFrom="page">
                  <wp:posOffset>1108710</wp:posOffset>
                </wp:positionH>
                <wp:positionV relativeFrom="paragraph">
                  <wp:posOffset>304800</wp:posOffset>
                </wp:positionV>
                <wp:extent cx="5410200" cy="66040"/>
                <wp:effectExtent l="0" t="0" r="0" b="10160"/>
                <wp:wrapTopAndBottom/>
                <wp:docPr id="2" name="任意多边形 2"/>
                <wp:cNvGraphicFramePr/>
                <a:graphic xmlns:a="http://schemas.openxmlformats.org/drawingml/2006/main">
                  <a:graphicData uri="http://schemas.microsoft.com/office/word/2010/wordprocessingShape">
                    <wps:wsp>
                      <wps:cNvSpPr/>
                      <wps:spPr>
                        <a:xfrm>
                          <a:off x="0" y="0"/>
                          <a:ext cx="5410200" cy="66040"/>
                        </a:xfrm>
                        <a:custGeom>
                          <a:avLst/>
                          <a:gdLst/>
                          <a:ahLst/>
                          <a:cxnLst/>
                          <a:pathLst>
                            <a:path w="8520" h="104">
                              <a:moveTo>
                                <a:pt x="0" y="104"/>
                              </a:moveTo>
                              <a:lnTo>
                                <a:pt x="0" y="24"/>
                              </a:lnTo>
                              <a:lnTo>
                                <a:pt x="8519" y="0"/>
                              </a:lnTo>
                              <a:lnTo>
                                <a:pt x="8519" y="80"/>
                              </a:lnTo>
                              <a:lnTo>
                                <a:pt x="0" y="104"/>
                              </a:lnTo>
                              <a:close/>
                            </a:path>
                          </a:pathLst>
                        </a:custGeom>
                        <a:solidFill>
                          <a:srgbClr val="FF0000"/>
                        </a:solidFill>
                        <a:ln>
                          <a:noFill/>
                        </a:ln>
                      </wps:spPr>
                      <wps:txbx>
                        <w:txbxContent>
                          <w:p>
                            <w:pPr>
                              <w:jc w:val="center"/>
                            </w:pPr>
                          </w:p>
                        </w:txbxContent>
                      </wps:txbx>
                      <wps:bodyPr upright="1"/>
                    </wps:wsp>
                  </a:graphicData>
                </a:graphic>
              </wp:anchor>
            </w:drawing>
          </mc:Choice>
          <mc:Fallback>
            <w:pict>
              <v:shape id="_x0000_s1026" o:spid="_x0000_s1026" o:spt="100" style="position:absolute;left:0pt;margin-left:87.3pt;margin-top:24pt;height:5.2pt;width:426pt;mso-position-horizontal-relative:page;mso-wrap-distance-bottom:0pt;mso-wrap-distance-top:0pt;z-index:-251656192;mso-width-relative:page;mso-height-relative:page;" fillcolor="#FF0000" filled="t" stroked="f" coordsize="8520,104" o:gfxdata="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sczLzW&#10;AAAACgEAAA8AAAAAAAAAAQAgAAAAIgAAAGRycy9kb3ducmV2LnhtbFBLAQIUABQAAAAIAIdO4kCX&#10;7wC5IgIAAIwEAAAOAAAAAAAAAAEAIAAAACUBAABkcnMvZTJvRG9jLnhtbFBLBQYAAAAABgAGAFkB&#10;AAC5BQAAAAA=&#10;" path="m0,104l0,24,8519,0,8519,80,0,104xe">
                <v:path textboxrect="0,0,8520,104"/>
                <v:fill on="t" focussize="0,0"/>
                <v:stroke on="f"/>
                <v:imagedata o:title=""/>
                <o:lock v:ext="edit" aspectratio="f"/>
                <v:textbox>
                  <w:txbxContent>
                    <w:p>
                      <w:pPr>
                        <w:jc w:val="center"/>
                      </w:pPr>
                    </w:p>
                  </w:txbxContent>
                </v:textbox>
                <w10:wrap type="topAndBottom"/>
              </v:shape>
            </w:pict>
          </mc:Fallback>
        </mc:AlternateContent>
      </w:r>
      <w:r>
        <w:rPr>
          <w:spacing w:val="1"/>
          <w:w w:val="97"/>
          <w:kern w:val="0"/>
          <w:sz w:val="28"/>
          <w:fitText w:val="4928" w:id="1332747838"/>
        </w:rPr>
        <w:t>周年活动暨党史学习教育领导小组办公</w:t>
      </w:r>
      <w:r>
        <w:rPr>
          <w:spacing w:val="6"/>
          <w:w w:val="97"/>
          <w:kern w:val="0"/>
          <w:sz w:val="28"/>
          <w:fitText w:val="4928" w:id="1332747838"/>
        </w:rPr>
        <w:t>室</w:t>
      </w:r>
      <w:r>
        <w:rPr>
          <w:w w:val="90"/>
          <w:sz w:val="28"/>
        </w:rPr>
        <w:tab/>
      </w:r>
      <w:r>
        <w:rPr>
          <w:spacing w:val="-9"/>
          <w:sz w:val="28"/>
        </w:rPr>
        <w:t>2021</w:t>
      </w:r>
      <w:r>
        <w:rPr>
          <w:spacing w:val="-89"/>
          <w:sz w:val="28"/>
        </w:rPr>
        <w:t xml:space="preserve"> </w:t>
      </w:r>
      <w:r>
        <w:rPr>
          <w:spacing w:val="40"/>
          <w:sz w:val="28"/>
        </w:rPr>
        <w:t>年</w:t>
      </w:r>
      <w:r>
        <w:rPr>
          <w:rFonts w:hint="eastAsia"/>
          <w:spacing w:val="40"/>
          <w:sz w:val="28"/>
          <w:lang w:val="en-US" w:eastAsia="zh-CN"/>
        </w:rPr>
        <w:t>12</w:t>
      </w:r>
      <w:r>
        <w:rPr>
          <w:spacing w:val="40"/>
          <w:sz w:val="28"/>
        </w:rPr>
        <w:t>月</w:t>
      </w:r>
      <w:r>
        <w:rPr>
          <w:rFonts w:hint="eastAsia"/>
          <w:spacing w:val="40"/>
          <w:sz w:val="28"/>
          <w:lang w:val="en-US" w:eastAsia="zh-CN"/>
        </w:rPr>
        <w:t>5</w:t>
      </w:r>
      <w:bookmarkStart w:id="0" w:name="_GoBack"/>
      <w:bookmarkEnd w:id="0"/>
      <w:r>
        <w:rPr>
          <w:sz w:val="28"/>
        </w:rPr>
        <w:t>日</w:t>
      </w:r>
    </w:p>
    <w:p>
      <w:pPr>
        <w:pStyle w:val="3"/>
        <w:rPr>
          <w:sz w:val="28"/>
        </w:rPr>
      </w:pPr>
    </w:p>
    <w:p>
      <w:pPr>
        <w:pStyle w:val="3"/>
        <w:rPr>
          <w:sz w:val="28"/>
        </w:rPr>
      </w:pPr>
    </w:p>
    <w:p>
      <w:pPr>
        <w:pStyle w:val="3"/>
        <w:rPr>
          <w:sz w:val="36"/>
        </w:rPr>
      </w:pPr>
    </w:p>
    <w:p>
      <w:pPr>
        <w:tabs>
          <w:tab w:val="left" w:pos="1000"/>
        </w:tabs>
        <w:spacing w:before="1"/>
        <w:ind w:left="0" w:right="259" w:firstLine="0"/>
        <w:jc w:val="center"/>
        <w:rPr>
          <w:rFonts w:hint="eastAsia" w:ascii="宋体" w:eastAsia="宋体"/>
          <w:b/>
          <w:sz w:val="40"/>
        </w:rPr>
      </w:pPr>
      <w:r>
        <w:rPr>
          <w:rFonts w:hint="eastAsia" w:ascii="宋体" w:eastAsia="宋体"/>
          <w:b/>
          <w:sz w:val="40"/>
        </w:rPr>
        <w:t>目</w:t>
      </w:r>
      <w:r>
        <w:rPr>
          <w:rFonts w:hint="eastAsia" w:ascii="宋体" w:eastAsia="宋体"/>
          <w:b/>
          <w:sz w:val="40"/>
        </w:rPr>
        <w:tab/>
      </w:r>
      <w:r>
        <w:rPr>
          <w:rFonts w:hint="eastAsia" w:ascii="宋体" w:eastAsia="宋体"/>
          <w:b/>
          <w:sz w:val="40"/>
        </w:rPr>
        <w:t>录</w:t>
      </w:r>
    </w:p>
    <w:p>
      <w:pPr>
        <w:pStyle w:val="3"/>
        <w:rPr>
          <w:rFonts w:ascii="宋体"/>
          <w:b/>
          <w:sz w:val="40"/>
        </w:rPr>
      </w:pPr>
    </w:p>
    <w:p>
      <w:pPr>
        <w:pStyle w:val="8"/>
        <w:keepNext w:val="0"/>
        <w:keepLines w:val="0"/>
        <w:pageBreakBefore w:val="0"/>
        <w:widowControl w:val="0"/>
        <w:numPr>
          <w:ilvl w:val="0"/>
          <w:numId w:val="1"/>
        </w:numPr>
        <w:tabs>
          <w:tab w:val="left" w:pos="580"/>
        </w:tabs>
        <w:kinsoku/>
        <w:wordWrap/>
        <w:overflowPunct/>
        <w:topLinePunct w:val="0"/>
        <w:autoSpaceDE w:val="0"/>
        <w:autoSpaceDN w:val="0"/>
        <w:bidi w:val="0"/>
        <w:adjustRightInd/>
        <w:snapToGrid/>
        <w:spacing w:before="0" w:beforeLines="150" w:after="0" w:line="600" w:lineRule="exact"/>
        <w:ind w:left="0" w:right="88" w:rightChars="40" w:hanging="640" w:hangingChars="200"/>
        <w:jc w:val="left"/>
        <w:textAlignment w:val="auto"/>
        <w:rPr>
          <w:rFonts w:hint="eastAsia"/>
          <w:sz w:val="32"/>
          <w:lang w:eastAsia="zh-CN"/>
        </w:rPr>
      </w:pPr>
      <w:r>
        <w:rPr>
          <w:rFonts w:hint="eastAsia"/>
          <w:sz w:val="32"/>
          <w:lang w:val="en-US" w:eastAsia="zh-CN"/>
        </w:rPr>
        <w:t>四川工业科技学院党委理论学习中心组专题学习党的十九届六中全会精神</w:t>
      </w:r>
    </w:p>
    <w:p>
      <w:pPr>
        <w:pStyle w:val="8"/>
        <w:keepNext w:val="0"/>
        <w:keepLines w:val="0"/>
        <w:pageBreakBefore w:val="0"/>
        <w:widowControl w:val="0"/>
        <w:numPr>
          <w:ilvl w:val="0"/>
          <w:numId w:val="1"/>
        </w:numPr>
        <w:tabs>
          <w:tab w:val="left" w:pos="580"/>
        </w:tabs>
        <w:kinsoku/>
        <w:wordWrap/>
        <w:overflowPunct/>
        <w:topLinePunct w:val="0"/>
        <w:autoSpaceDE w:val="0"/>
        <w:autoSpaceDN w:val="0"/>
        <w:bidi w:val="0"/>
        <w:adjustRightInd/>
        <w:snapToGrid/>
        <w:spacing w:before="0" w:beforeLines="150" w:after="0" w:line="600" w:lineRule="exact"/>
        <w:ind w:left="0" w:right="88" w:rightChars="40" w:hanging="640" w:hangingChars="200"/>
        <w:jc w:val="left"/>
        <w:textAlignment w:val="auto"/>
        <w:rPr>
          <w:rFonts w:hint="eastAsia"/>
          <w:sz w:val="32"/>
          <w:lang w:val="zh-CN" w:eastAsia="zh-CN"/>
        </w:rPr>
      </w:pPr>
      <w:r>
        <w:rPr>
          <w:rFonts w:hint="eastAsia"/>
          <w:sz w:val="32"/>
          <w:lang w:val="en-US" w:eastAsia="zh-CN"/>
        </w:rPr>
        <w:t>学校召开党建、纪委、工会和妇联工作研讨会</w:t>
      </w:r>
    </w:p>
    <w:p>
      <w:pPr>
        <w:pStyle w:val="8"/>
        <w:keepNext w:val="0"/>
        <w:keepLines w:val="0"/>
        <w:pageBreakBefore w:val="0"/>
        <w:widowControl w:val="0"/>
        <w:numPr>
          <w:ilvl w:val="0"/>
          <w:numId w:val="1"/>
        </w:numPr>
        <w:tabs>
          <w:tab w:val="left" w:pos="580"/>
        </w:tabs>
        <w:kinsoku/>
        <w:wordWrap/>
        <w:overflowPunct/>
        <w:topLinePunct w:val="0"/>
        <w:autoSpaceDE w:val="0"/>
        <w:autoSpaceDN w:val="0"/>
        <w:bidi w:val="0"/>
        <w:adjustRightInd/>
        <w:snapToGrid/>
        <w:spacing w:before="0" w:beforeLines="150" w:after="0" w:line="600" w:lineRule="exact"/>
        <w:ind w:left="0" w:right="88" w:rightChars="40" w:hanging="640" w:hangingChars="200"/>
        <w:jc w:val="left"/>
        <w:textAlignment w:val="auto"/>
        <w:rPr>
          <w:rFonts w:hint="eastAsia"/>
          <w:sz w:val="32"/>
          <w:lang w:val="zh-CN" w:eastAsia="zh-CN"/>
        </w:rPr>
      </w:pPr>
      <w:r>
        <w:rPr>
          <w:rFonts w:hint="eastAsia"/>
          <w:sz w:val="32"/>
          <w:lang w:val="zh-CN" w:eastAsia="zh-CN"/>
        </w:rPr>
        <w:t>建工学院第二支部委员会开展“知党史国情、明责任担当”主题学习会</w:t>
      </w:r>
    </w:p>
    <w:p/>
    <w:p/>
    <w:p/>
    <w:p/>
    <w:p/>
    <w:p/>
    <w:p>
      <w:pPr>
        <w:pStyle w:val="2"/>
        <w:keepNext w:val="0"/>
        <w:keepLines w:val="0"/>
        <w:pageBreakBefore w:val="0"/>
        <w:widowControl w:val="0"/>
        <w:kinsoku/>
        <w:wordWrap/>
        <w:overflowPunct/>
        <w:topLinePunct w:val="0"/>
        <w:autoSpaceDE w:val="0"/>
        <w:autoSpaceDN w:val="0"/>
        <w:bidi w:val="0"/>
        <w:adjustRightInd/>
        <w:snapToGrid/>
        <w:spacing w:before="0"/>
        <w:ind w:left="0" w:firstLine="643" w:firstLineChars="200"/>
        <w:textAlignment w:val="auto"/>
      </w:pPr>
    </w:p>
    <w:p>
      <w:pPr>
        <w:pStyle w:val="4"/>
        <w:keepNext w:val="0"/>
        <w:keepLines w:val="0"/>
        <w:pageBreakBefore w:val="0"/>
        <w:widowControl/>
        <w:suppressLineNumbers w:val="0"/>
        <w:kinsoku/>
        <w:wordWrap/>
        <w:overflowPunct/>
        <w:topLinePunct w:val="0"/>
        <w:autoSpaceDE w:val="0"/>
        <w:autoSpaceDN w:val="0"/>
        <w:bidi w:val="0"/>
        <w:adjustRightInd/>
        <w:snapToGrid/>
        <w:spacing w:before="0" w:beforeLines="100" w:beforeAutospacing="0" w:afterAutospacing="0" w:line="600" w:lineRule="exact"/>
        <w:ind w:firstLine="599" w:firstLineChars="200"/>
        <w:textAlignment w:val="auto"/>
        <w:rPr>
          <w:rFonts w:hint="eastAsia" w:ascii="宋体" w:hAnsi="宋体" w:eastAsia="宋体" w:cs="宋体"/>
          <w:b/>
          <w:bCs/>
          <w:spacing w:val="-3"/>
          <w:w w:val="95"/>
          <w:kern w:val="0"/>
          <w:sz w:val="32"/>
          <w:szCs w:val="32"/>
          <w:lang w:val="en-US" w:eastAsia="zh-CN" w:bidi="zh-CN"/>
        </w:rPr>
      </w:pPr>
      <w:r>
        <w:rPr>
          <w:rFonts w:ascii="宋体" w:hAnsi="宋体" w:eastAsia="宋体" w:cs="宋体"/>
          <w:b/>
          <w:bCs/>
          <w:spacing w:val="-3"/>
          <w:w w:val="95"/>
          <w:kern w:val="0"/>
          <w:sz w:val="32"/>
          <w:szCs w:val="32"/>
          <w:lang w:val="zh-CN" w:eastAsia="zh-CN" w:bidi="zh-CN"/>
        </w:rPr>
        <w:t>四川工业科技学院党委理论学习中心组专题学习党的十九届六中全会精神</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11月15日下午，学校党委理论学习中心组召开专题学习中国共产党第十九届六中全会精神会议。全体校领导、纪委、工会、组织部、宣传部、学工部等相关部门成员参加会议。学习会由学校党委书记张继华主持。</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学习会上，党委组织部部长、纪委副书记卢尚东领学了中国共产党第十九届六中全会公报全文。</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会议指出，党的十九届六中全会是在我们党成立一百周年的重要历史时刻，在党和人民胜利实现第一个百年奋斗目标，正在意气风发地向着第二个百年奋斗目标迈进的重大历史关头，在世界百年未有之大变局正在加速深刻演进的关键时刻，召开的一次十分重要的会议。全会全面总结了党在百年奋斗历程中取得的重大成就和历史经验，科学地回答了中国共产党为什么能、中国特色社会主义为什么好、马克思主义为什么行等一系列重大问题，为全党统一思想、统一意志、统一行动，为实现中华民族伟大复兴汇聚磅礴力量必将起到极其重要的作用。</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副校长何义兴表示，党的伟大成就和历史经验，鼓舞人心，使人振奋。作为教育工作者，我们要以习近平新时代中国特色社会主义思想为指导，认真落实立德树人根本任务，坚守育人初心使命，努力做好本职工作，为推动学校高质量发展作出积极贡献。</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党委副书记、纪委书记倪霞表示，要深刻认识党的百年奋斗重大成就和历史经验，高举信仰之旗，感悟思想伟力，以史为鉴，埋头苦干，将学习成果转化为干事创业的强大精神动力，做好学生健康成长成才的引路人和护航人。</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副校长郭桂萍表示，要深刻领会全会精神，坚定理想信念，增强攻坚克难的信心和决心，认真做好学校教育教学改革工作，认真做好教书育人工作，以奋斗放飞梦想。</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副校长黄斯欣表示，要从全会精神中汲取奋进力量，坚定听党话、跟党走的信心，坚持社会主义办学方向，认真贯彻党的教育方针，认真落实立德树人根本任务，以习近平新时代中国特色社会主义思想为指导，精心谋划学校改革发展，凝心聚力做好学校各项工作，为促进学校高质量发展而奋斗。 </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党委副书记杨朋表示，要认真领会全会精神，全面贯彻习近平新时代中国特色社会主义思想，大力弘扬伟大建党精神，增强改革发展信心和决心，认真落实立德树人根本任务，既仰望星空，又脚踏实地，不断更新工作理念，创新工作思路，增添工作举措，一切为了学生，为了一切学生，为了学生的一切，全面做好学生管理工作，确保学生健康成长成才，为实现中华民族伟大复兴中国梦而不懈奋斗。</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校长助理、校办主任张清军表示，要认真学习领会全会精神，坚持开拓创新和自我革新，将学习全会精神与学校“十四五”规划实施、学校接受教育部本科教学工作合格评估等重点工作结合起来，及时总结学校在20余年办学历程中取得的重大成就和主要经验，进一步优化、改进和完善学校管理体制机制，为推动学校发展行稳致远而奋斗。</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与会成员学工部部长何忠国、宣传部副部长罗岚兰、工会副主席王昌林、曾晓丽、杨春、张彬以及纪委副书记熊定永等同志分别在会上发言。</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党委书记张继华指出，全校师生要把学习贯彻党的十九届六中全会精神作为当前和今后一个时期的首要政治任务。要把学习全会精神与学习习近平总书记建党一百周年重要讲话精神、学习“四史”、学习党的前两个历史性决议结合起来，要及时把全会精神转化为思政课和课程思政内容，转化为学校工作新思路新举措，转化为全校师生员工不断奋进的精神动力，转化为推动工作的具体行动，激励广大师生以更加昂扬的精神风貌在新时代新征途中干事创业，为强国强校作出新贡献。</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他强调，中国共产党立志千秋伟业，百年风华正茂。一代人有一代人的使命，一代人有一代人的担当。在为实现第二个百年奋斗目标、实现中华民族伟大复兴的中国梦而不懈奋斗的新征程上，我们要更加紧密地团结在以习近平同志为核心的党中央周围，全面贯彻习近平新时代中国特色社会主义思想，大力弘扬伟大建党精神，赓续红色基因，以学校改革发展的优异成绩迎接党的二十大召开。</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rFonts w:ascii="宋体" w:hAnsi="宋体" w:eastAsia="宋体" w:cs="宋体"/>
          <w:i w:val="0"/>
          <w:iCs w:val="0"/>
          <w:caps w:val="0"/>
          <w:color w:val="3E3A39"/>
          <w:spacing w:val="0"/>
          <w:sz w:val="22"/>
          <w:szCs w:val="22"/>
        </w:rPr>
      </w:pPr>
      <w:r>
        <w:rPr>
          <w:sz w:val="32"/>
          <w:szCs w:val="32"/>
        </w:rPr>
        <w:t>他要求，全校各级党组织要以多种形式组织师生学习贯彻党的十九届六中全会精神，深刻理解党百年奋斗的历史意义，深刻把握党百年奋斗的重大成就，深刻领会党百年奋斗的历史经验，深化对新时代党的创新理论的理解和掌握，引导全校师生更有定力、更有自信地在新征程中砥砺奋进、开拓创新、埋头苦干、勇毅前行。</w:t>
      </w:r>
    </w:p>
    <w:p>
      <w:pPr>
        <w:pStyle w:val="4"/>
        <w:keepNext w:val="0"/>
        <w:keepLines w:val="0"/>
        <w:pageBreakBefore w:val="0"/>
        <w:widowControl/>
        <w:suppressLineNumbers w:val="0"/>
        <w:kinsoku/>
        <w:wordWrap/>
        <w:overflowPunct/>
        <w:topLinePunct w:val="0"/>
        <w:autoSpaceDE w:val="0"/>
        <w:autoSpaceDN w:val="0"/>
        <w:bidi w:val="0"/>
        <w:adjustRightInd/>
        <w:snapToGrid/>
        <w:spacing w:before="0" w:beforeLines="100" w:beforeAutospacing="0" w:afterAutospacing="0" w:line="600" w:lineRule="exact"/>
        <w:ind w:firstLine="599" w:firstLineChars="200"/>
        <w:textAlignment w:val="auto"/>
        <w:rPr>
          <w:rFonts w:hint="eastAsia" w:ascii="宋体" w:hAnsi="宋体" w:eastAsia="宋体" w:cs="宋体"/>
          <w:b/>
          <w:bCs/>
          <w:spacing w:val="-3"/>
          <w:w w:val="95"/>
          <w:kern w:val="0"/>
          <w:sz w:val="32"/>
          <w:szCs w:val="32"/>
          <w:lang w:val="zh-CN" w:eastAsia="zh-CN" w:bidi="zh-CN"/>
        </w:rPr>
      </w:pPr>
      <w:r>
        <w:rPr>
          <w:rFonts w:hint="eastAsia" w:ascii="宋体" w:hAnsi="宋体" w:eastAsia="宋体" w:cs="宋体"/>
          <w:b/>
          <w:bCs/>
          <w:spacing w:val="-3"/>
          <w:w w:val="95"/>
          <w:kern w:val="0"/>
          <w:sz w:val="32"/>
          <w:szCs w:val="32"/>
          <w:lang w:val="zh-CN" w:eastAsia="zh-CN" w:bidi="zh-CN"/>
        </w:rPr>
        <w:t>学校召开党建、纪委、工会和妇联工作研讨会</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学校在四川省廉政教育基地范家大院召开党建、纪委、工会和妇联工作研讨会。</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学校党委书记张继华，党委副书记、纪委书记倪霞，副校长郭桂萍，副校长黄斯欣，校长助理、校办主任张清军，学校纪委、工会、妇联成员、二级学院党总支、直属党支部书记（副书记）及宣传部、组织部、学工部等相关职能部门负责人参加会议。会议由党委副书记、纪委书记倪霞主持。</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会前与会成员在校领导的带领下参观了四川省廉政教育基地范家大院，认真学习了清正廉俭的范氏家风和老一辈无产阶级革命家良好的家风家训。</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在工作研讨会上，党委组织部部长、纪委副书记卢尚东领学了党的十九届六中全会精神并对近期党建工作作了布置。</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直属第四支部书记何林贵、体育学院党总支副书记魏天强、直属基础课教学部支部书记许敏分别就学习党的十九届六中全会精神作了经验交流发言。</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各二级学院党总支、直属支部负责人汇报了学习贯彻党的十九届六中全会精神工作进展情况、支部工作法和党建品牌创建情况、期末党员领导干部民主生活会安排情况。</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与会全体成员观看了廉政警示教育片。</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随后，纪委副书记熊定永对2021年度纪委工作进行了总结并对近期工作作了布置。他指出，今年纪委工作呈现出组织健全化、认识深刻化、业务精细化、工作推进常态化的良好局面。纪委全体成员将在党委的坚强领导下，进一步凝心聚力、明确方向、增添措施，推动学校师生形成“讲修养、讲道德、讲诚信、讲廉耻”和“不能腐、不敢腐、不想腐”的良好风貌，使纪检工作达到“重遏制、强高压、长震慑”的作用。</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郭桂萍副校长宣读了学校工会组织机构成员名单、分工会主席名单、妇女联合会组成人员名单。</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学校工会副主席杨春宣读了工会、妇女联合会工作职责和分工情况。</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最后，党委书记张继华指出，学校“十四五”新征程已经开启，全体干部要贯彻落实党的十九届六中全会精神，认认真真、踏踏实实做好学校党建工作、纪检工作、工会工作、妇联工作。他强调，一要推进学校党建工作正规化特色化建设，做好常规党务工作，做好重点专项党建工作，做好党建特色工作；二要推进纪检监察工作常态化规范化建设，学校纪检干部要做到对党忠诚，旗帜鲜明讲政治，</w:t>
      </w:r>
      <w:r>
        <w:rPr>
          <w:sz w:val="32"/>
          <w:szCs w:val="32"/>
        </w:rPr>
        <w:fldChar w:fldCharType="begin"/>
      </w:r>
      <w:r>
        <w:rPr>
          <w:sz w:val="32"/>
          <w:szCs w:val="32"/>
        </w:rPr>
        <w:instrText xml:space="preserve"> HYPERLINK "https://www.zhihu.com/search?q=%E6%B8%85%E6%AD%A3%E5%BB%89%E6%B4%81&amp;search_source=Entity&amp;hybrid_search_source=Entity&amp;hybrid_search_extra={"sourceType":"article","sourceId":409485138}" </w:instrText>
      </w:r>
      <w:r>
        <w:rPr>
          <w:sz w:val="32"/>
          <w:szCs w:val="32"/>
        </w:rPr>
        <w:fldChar w:fldCharType="separate"/>
      </w:r>
      <w:r>
        <w:rPr>
          <w:sz w:val="32"/>
          <w:szCs w:val="32"/>
        </w:rPr>
        <w:t>清正廉洁</w:t>
      </w:r>
      <w:r>
        <w:rPr>
          <w:sz w:val="32"/>
          <w:szCs w:val="32"/>
        </w:rPr>
        <w:fldChar w:fldCharType="end"/>
      </w:r>
      <w:r>
        <w:rPr>
          <w:sz w:val="32"/>
          <w:szCs w:val="32"/>
        </w:rPr>
        <w:t xml:space="preserve">，率先垂范带头干，敢于担当，团结一致向前进；三要推进工会、妇联工作民主化制度化建设，要深入了解教职工的情况，创新思路化解存在的问题和矛盾，层层压实工作责任，为学校明年顺利通过教育部本科教学工作合格评估，为促进学校持续高质量发展作出积极的贡献。 </w:t>
      </w:r>
    </w:p>
    <w:p>
      <w:pPr>
        <w:pStyle w:val="4"/>
        <w:keepNext w:val="0"/>
        <w:keepLines w:val="0"/>
        <w:pageBreakBefore w:val="0"/>
        <w:widowControl/>
        <w:suppressLineNumbers w:val="0"/>
        <w:kinsoku/>
        <w:wordWrap/>
        <w:overflowPunct/>
        <w:topLinePunct w:val="0"/>
        <w:autoSpaceDE w:val="0"/>
        <w:autoSpaceDN w:val="0"/>
        <w:bidi w:val="0"/>
        <w:adjustRightInd/>
        <w:snapToGrid/>
        <w:spacing w:before="0" w:beforeLines="100" w:beforeAutospacing="0" w:afterAutospacing="0" w:line="600" w:lineRule="exact"/>
        <w:ind w:firstLine="599" w:firstLineChars="200"/>
        <w:textAlignment w:val="auto"/>
        <w:rPr>
          <w:rFonts w:hint="eastAsia" w:ascii="宋体" w:hAnsi="宋体" w:eastAsia="宋体" w:cs="宋体"/>
          <w:b/>
          <w:bCs/>
          <w:spacing w:val="-3"/>
          <w:w w:val="95"/>
          <w:kern w:val="0"/>
          <w:sz w:val="32"/>
          <w:szCs w:val="32"/>
          <w:lang w:val="zh-CN" w:eastAsia="zh-CN" w:bidi="zh-CN"/>
        </w:rPr>
      </w:pPr>
      <w:r>
        <w:rPr>
          <w:rFonts w:hint="eastAsia" w:ascii="宋体" w:hAnsi="宋体" w:eastAsia="宋体" w:cs="宋体"/>
          <w:b/>
          <w:bCs/>
          <w:spacing w:val="-3"/>
          <w:w w:val="95"/>
          <w:kern w:val="0"/>
          <w:sz w:val="32"/>
          <w:szCs w:val="32"/>
          <w:lang w:val="zh-CN" w:eastAsia="zh-CN" w:bidi="zh-CN"/>
        </w:rPr>
        <w:t>建工学院第二支部委员会开展“知党史国情、明责任担当”主题学习会</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党的百年历史是一部“鉴于往事，有资于治道”的厚重史书，更是一部感天动地的战斗史、一部厚重而深刻的奋斗史。12月5日，建工学院第二支部委员会组织学生党员开展“知党史国情 、明责任担当”主题学习会。</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学习会指出，党的百年历史，是一部践行党的初心使命的历史，是一部党与人民心连心、同呼吸、共命运的历史。学党史知国情，就是要学习家国情怀背后强烈的责任担当，把家国情怀内化于心、外化于行，为实现中华民族伟大复兴的中国梦，书写出无愧于时代、无愧于人民、无愧于历史的光辉业绩。学习会指出，担当是一种责任、一种精神、更是一种能力，作为基层党员，若没有担当精神就难以做好工作。基层党员要充分发挥党员先锋模范作用和基层党组织的战斗堡垒作用，要有勇敢担当、舍我其谁的精神，主动作为，真诚付出，把不怕吃苦、不怕吃亏的当成一种人生的智慧。</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学习会强调，党的初心和使命就是为人民谋幸福，为中华民族谋复兴。作为基层党员，更要将党的初心和使命作为精神动力，站在中国特色社会主义新时代，新的起点上，要更加紧密地团结在以习近平同志为核心的党中央周围，用新时代中国特色社会主义思想武装自己，坚定理想信念，牢记党的宗旨，解决好世界观、价值观、人生观的问题。</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p>
    <w:sectPr>
      <w:footerReference r:id="rId5" w:type="default"/>
      <w:pgSz w:w="11910" w:h="16840"/>
      <w:pgMar w:top="1500" w:right="1380" w:bottom="1160" w:left="1640" w:header="0" w:footer="96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1130300</wp:posOffset>
              </wp:positionH>
              <wp:positionV relativeFrom="page">
                <wp:posOffset>9939655</wp:posOffset>
              </wp:positionV>
              <wp:extent cx="264160" cy="177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4160" cy="177800"/>
                      </a:xfrm>
                      <a:prstGeom prst="rect">
                        <a:avLst/>
                      </a:prstGeom>
                      <a:noFill/>
                      <a:ln>
                        <a:noFill/>
                      </a:ln>
                    </wps:spPr>
                    <wps:txbx>
                      <w:txbxContent>
                        <w:p>
                          <w:pPr>
                            <w:spacing w:before="0" w:line="264" w:lineRule="exact"/>
                            <w:ind w:left="20" w:right="0" w:firstLine="0"/>
                            <w:jc w:val="left"/>
                            <w:rPr>
                              <w:rFonts w:ascii="Calibri"/>
                              <w:sz w:val="24"/>
                            </w:rPr>
                          </w:pPr>
                          <w:r>
                            <w:rPr>
                              <w:rFonts w:ascii="Calibri"/>
                              <w:sz w:val="24"/>
                            </w:rPr>
                            <w:t xml:space="preserve">- </w:t>
                          </w:r>
                          <w:r>
                            <w:fldChar w:fldCharType="begin"/>
                          </w:r>
                          <w:r>
                            <w:rPr>
                              <w:rFonts w:ascii="Calibri"/>
                              <w:sz w:val="24"/>
                            </w:rPr>
                            <w:instrText xml:space="preserve"> PAGE </w:instrText>
                          </w:r>
                          <w:r>
                            <w:fldChar w:fldCharType="separate"/>
                          </w:r>
                          <w:r>
                            <w:t>1</w:t>
                          </w:r>
                          <w:r>
                            <w:fldChar w:fldCharType="end"/>
                          </w:r>
                          <w:r>
                            <w:rPr>
                              <w:rFonts w:ascii="Calibri"/>
                              <w:sz w:val="24"/>
                            </w:rPr>
                            <w:t xml:space="preserve"> -</w:t>
                          </w:r>
                        </w:p>
                      </w:txbxContent>
                    </wps:txbx>
                    <wps:bodyPr lIns="0" tIns="0" rIns="0" bIns="0" upright="1"/>
                  </wps:wsp>
                </a:graphicData>
              </a:graphic>
            </wp:anchor>
          </w:drawing>
        </mc:Choice>
        <mc:Fallback>
          <w:pict>
            <v:shape id="_x0000_s1026" o:spid="_x0000_s1026" o:spt="202" type="#_x0000_t202" style="position:absolute;left:0pt;margin-left:89pt;margin-top:782.65pt;height:14pt;width:20.8pt;mso-position-horizontal-relative:page;mso-position-vertical-relative:page;z-index:-251657216;mso-width-relative:page;mso-height-relative:page;" filled="f" stroked="f" coordsize="21600,21600" o:gfxdata="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sC0SdsAAAANAQAADwAAAAAAAAABACAAAAAiAAAAZHJzL2Rvd25yZXYueG1sUEsB&#10;AhQAFAAAAAgAh07iQN0z1RO5AQAAcQMAAA4AAAAAAAAAAQAgAAAAKgEAAGRycy9lMm9Eb2MueG1s&#10;UEsFBgAAAAAGAAYAWQEAAFUFAAAAAA==&#10;">
              <v:fill on="f" focussize="0,0"/>
              <v:stroke on="f"/>
              <v:imagedata o:title=""/>
              <o:lock v:ext="edit" aspectratio="f"/>
              <v:textbox inset="0mm,0mm,0mm,0mm">
                <w:txbxContent>
                  <w:p>
                    <w:pPr>
                      <w:spacing w:before="0" w:line="264" w:lineRule="exact"/>
                      <w:ind w:left="20" w:right="0" w:firstLine="0"/>
                      <w:jc w:val="left"/>
                      <w:rPr>
                        <w:rFonts w:ascii="Calibri"/>
                        <w:sz w:val="24"/>
                      </w:rPr>
                    </w:pPr>
                    <w:r>
                      <w:rPr>
                        <w:rFonts w:ascii="Calibri"/>
                        <w:sz w:val="24"/>
                      </w:rPr>
                      <w:t xml:space="preserve">- </w:t>
                    </w:r>
                    <w:r>
                      <w:fldChar w:fldCharType="begin"/>
                    </w:r>
                    <w:r>
                      <w:rPr>
                        <w:rFonts w:ascii="Calibri"/>
                        <w:sz w:val="24"/>
                      </w:rPr>
                      <w:instrText xml:space="preserve"> PAGE </w:instrText>
                    </w:r>
                    <w:r>
                      <w:fldChar w:fldCharType="separate"/>
                    </w:r>
                    <w:r>
                      <w:t>1</w:t>
                    </w:r>
                    <w:r>
                      <w:fldChar w:fldCharType="end"/>
                    </w:r>
                    <w:r>
                      <w:rPr>
                        <w:rFonts w:ascii="Calibri"/>
                        <w:sz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0"/>
      <w:numFmt w:val="bullet"/>
      <w:lvlText w:val=""/>
      <w:lvlJc w:val="left"/>
      <w:pPr>
        <w:ind w:left="580" w:hanging="420"/>
      </w:pPr>
      <w:rPr>
        <w:rFonts w:hint="default" w:ascii="Wingdings" w:hAnsi="Wingdings" w:eastAsia="Wingdings" w:cs="Wingdings"/>
        <w:w w:val="99"/>
        <w:sz w:val="32"/>
        <w:szCs w:val="32"/>
        <w:lang w:val="zh-CN" w:eastAsia="zh-CN" w:bidi="zh-CN"/>
      </w:rPr>
    </w:lvl>
    <w:lvl w:ilvl="1" w:tentative="0">
      <w:start w:val="0"/>
      <w:numFmt w:val="bullet"/>
      <w:lvlText w:val="•"/>
      <w:lvlJc w:val="left"/>
      <w:pPr>
        <w:ind w:left="580" w:hanging="420"/>
      </w:pPr>
      <w:rPr>
        <w:rFonts w:hint="default"/>
        <w:lang w:val="zh-CN" w:eastAsia="zh-CN" w:bidi="zh-CN"/>
      </w:rPr>
    </w:lvl>
    <w:lvl w:ilvl="2" w:tentative="0">
      <w:start w:val="0"/>
      <w:numFmt w:val="bullet"/>
      <w:lvlText w:val="•"/>
      <w:lvlJc w:val="left"/>
      <w:pPr>
        <w:ind w:left="1040" w:hanging="420"/>
      </w:pPr>
      <w:rPr>
        <w:rFonts w:hint="default"/>
        <w:lang w:val="zh-CN" w:eastAsia="zh-CN" w:bidi="zh-CN"/>
      </w:rPr>
    </w:lvl>
    <w:lvl w:ilvl="3" w:tentative="0">
      <w:start w:val="0"/>
      <w:numFmt w:val="bullet"/>
      <w:lvlText w:val="•"/>
      <w:lvlJc w:val="left"/>
      <w:pPr>
        <w:ind w:left="2020" w:hanging="420"/>
      </w:pPr>
      <w:rPr>
        <w:rFonts w:hint="default"/>
        <w:lang w:val="zh-CN" w:eastAsia="zh-CN" w:bidi="zh-CN"/>
      </w:rPr>
    </w:lvl>
    <w:lvl w:ilvl="4" w:tentative="0">
      <w:start w:val="0"/>
      <w:numFmt w:val="bullet"/>
      <w:lvlText w:val="•"/>
      <w:lvlJc w:val="left"/>
      <w:pPr>
        <w:ind w:left="3001" w:hanging="420"/>
      </w:pPr>
      <w:rPr>
        <w:rFonts w:hint="default"/>
        <w:lang w:val="zh-CN" w:eastAsia="zh-CN" w:bidi="zh-CN"/>
      </w:rPr>
    </w:lvl>
    <w:lvl w:ilvl="5" w:tentative="0">
      <w:start w:val="0"/>
      <w:numFmt w:val="bullet"/>
      <w:lvlText w:val="•"/>
      <w:lvlJc w:val="left"/>
      <w:pPr>
        <w:ind w:left="3982" w:hanging="420"/>
      </w:pPr>
      <w:rPr>
        <w:rFonts w:hint="default"/>
        <w:lang w:val="zh-CN" w:eastAsia="zh-CN" w:bidi="zh-CN"/>
      </w:rPr>
    </w:lvl>
    <w:lvl w:ilvl="6" w:tentative="0">
      <w:start w:val="0"/>
      <w:numFmt w:val="bullet"/>
      <w:lvlText w:val="•"/>
      <w:lvlJc w:val="left"/>
      <w:pPr>
        <w:ind w:left="4963" w:hanging="420"/>
      </w:pPr>
      <w:rPr>
        <w:rFonts w:hint="default"/>
        <w:lang w:val="zh-CN" w:eastAsia="zh-CN" w:bidi="zh-CN"/>
      </w:rPr>
    </w:lvl>
    <w:lvl w:ilvl="7" w:tentative="0">
      <w:start w:val="0"/>
      <w:numFmt w:val="bullet"/>
      <w:lvlText w:val="•"/>
      <w:lvlJc w:val="left"/>
      <w:pPr>
        <w:ind w:left="5943" w:hanging="420"/>
      </w:pPr>
      <w:rPr>
        <w:rFonts w:hint="default"/>
        <w:lang w:val="zh-CN" w:eastAsia="zh-CN" w:bidi="zh-CN"/>
      </w:rPr>
    </w:lvl>
    <w:lvl w:ilvl="8" w:tentative="0">
      <w:start w:val="0"/>
      <w:numFmt w:val="bullet"/>
      <w:lvlText w:val="•"/>
      <w:lvlJc w:val="left"/>
      <w:pPr>
        <w:ind w:left="6924" w:hanging="420"/>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kMDczM2E1NDAwZmVlY2Y0MzNjNWVjOWM0YWFhYjUifQ=="/>
  </w:docVars>
  <w:rsids>
    <w:rsidRoot w:val="7E66539F"/>
    <w:rsid w:val="123C29A6"/>
    <w:rsid w:val="2EC15BD9"/>
    <w:rsid w:val="35B84CEE"/>
    <w:rsid w:val="397356D8"/>
    <w:rsid w:val="4C5E4295"/>
    <w:rsid w:val="560B2564"/>
    <w:rsid w:val="7C234EBD"/>
    <w:rsid w:val="7E665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spacing w:before="43"/>
      <w:ind w:left="160"/>
      <w:outlineLvl w:val="1"/>
    </w:pPr>
    <w:rPr>
      <w:rFonts w:ascii="宋体" w:hAnsi="宋体" w:eastAsia="宋体" w:cs="宋体"/>
      <w:b/>
      <w:bCs/>
      <w:sz w:val="32"/>
      <w:szCs w:val="32"/>
      <w:lang w:val="zh-CN" w:eastAsia="zh-CN" w:bidi="zh-CN"/>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32"/>
      <w:szCs w:val="32"/>
      <w:lang w:val="zh-CN" w:eastAsia="zh-CN" w:bidi="zh-CN"/>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paragraph" w:styleId="8">
    <w:name w:val="List Paragraph"/>
    <w:basedOn w:val="1"/>
    <w:qFormat/>
    <w:uiPriority w:val="1"/>
    <w:pPr>
      <w:spacing w:before="214"/>
      <w:ind w:left="580" w:right="408" w:hanging="42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3416</Words>
  <Characters>3431</Characters>
  <Lines>0</Lines>
  <Paragraphs>0</Paragraphs>
  <TotalTime>50</TotalTime>
  <ScaleCrop>false</ScaleCrop>
  <LinksUpToDate>false</LinksUpToDate>
  <CharactersWithSpaces>3439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2021-12-28T01:40:00Z</dcterms:created>
  <dc:creator>苦厄</dc:creator>
  <cp:lastModifiedBy>！</cp:lastModifiedBy>
  <dcterms:modified xsi:type="dcterms:W3CDTF">2022-05-05T09:53:15Z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A6F58BA3C4ED4302B1D84631B819213B</vt:lpwstr>
  </property>
</Properties>
</file>