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63800">
      <w:pPr>
        <w:spacing w:line="100" w:lineRule="exact"/>
        <w:rPr>
          <w:rFonts w:eastAsia="黑体"/>
          <w:sz w:val="32"/>
          <w:szCs w:val="32"/>
        </w:rPr>
      </w:pPr>
    </w:p>
    <w:p w14:paraId="28A4C7D9">
      <w:pPr>
        <w:spacing w:line="100" w:lineRule="exact"/>
        <w:rPr>
          <w:rFonts w:eastAsia="黑体"/>
          <w:sz w:val="32"/>
          <w:szCs w:val="32"/>
        </w:rPr>
      </w:pPr>
    </w:p>
    <w:p w14:paraId="03503D5E">
      <w:pPr>
        <w:spacing w:line="100" w:lineRule="exact"/>
        <w:rPr>
          <w:rFonts w:eastAsia="黑体"/>
          <w:sz w:val="32"/>
          <w:szCs w:val="32"/>
        </w:rPr>
      </w:pPr>
      <w:bookmarkStart w:id="0" w:name="_GoBack"/>
      <w:bookmarkEnd w:id="0"/>
    </w:p>
    <w:p w14:paraId="033D10F3">
      <w:pPr>
        <w:spacing w:line="100" w:lineRule="exact"/>
        <w:rPr>
          <w:rFonts w:eastAsia="黑体"/>
          <w:sz w:val="32"/>
          <w:szCs w:val="32"/>
        </w:rPr>
      </w:pPr>
    </w:p>
    <w:p w14:paraId="2269DC9A">
      <w:pPr>
        <w:spacing w:line="100" w:lineRule="exact"/>
        <w:rPr>
          <w:rFonts w:eastAsia="黑体"/>
          <w:sz w:val="32"/>
          <w:szCs w:val="32"/>
        </w:rPr>
      </w:pPr>
    </w:p>
    <w:p w14:paraId="31223726">
      <w:pPr>
        <w:spacing w:line="400" w:lineRule="exac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附件7</w:t>
      </w:r>
    </w:p>
    <w:p w14:paraId="2D2FE28B">
      <w:pPr>
        <w:spacing w:line="400" w:lineRule="exact"/>
        <w:rPr>
          <w:rFonts w:eastAsia="黑体"/>
          <w:sz w:val="32"/>
          <w:szCs w:val="32"/>
        </w:rPr>
      </w:pPr>
    </w:p>
    <w:p w14:paraId="4CB92728">
      <w:pPr>
        <w:spacing w:line="500" w:lineRule="exact"/>
        <w:jc w:val="center"/>
        <w:rPr>
          <w:rFonts w:hint="eastAsia" w:ascii="宋体" w:hAnsi="宋体"/>
          <w:b/>
          <w:bCs/>
          <w:spacing w:val="-10"/>
          <w:sz w:val="44"/>
          <w:szCs w:val="44"/>
        </w:rPr>
      </w:pPr>
      <w:r>
        <w:rPr>
          <w:rFonts w:ascii="宋体" w:hAnsi="宋体"/>
          <w:b/>
          <w:bCs/>
          <w:spacing w:val="-10"/>
          <w:sz w:val="44"/>
          <w:szCs w:val="44"/>
        </w:rPr>
        <w:t>高等教育自学考试管理信息系统</w:t>
      </w:r>
    </w:p>
    <w:p w14:paraId="0625CE8C">
      <w:pPr>
        <w:spacing w:line="500" w:lineRule="exact"/>
        <w:jc w:val="center"/>
        <w:rPr>
          <w:rFonts w:ascii="宋体" w:hAnsi="宋体"/>
          <w:b/>
          <w:bCs/>
          <w:spacing w:val="-10"/>
          <w:sz w:val="44"/>
          <w:szCs w:val="44"/>
        </w:rPr>
      </w:pPr>
      <w:r>
        <w:rPr>
          <w:rFonts w:ascii="宋体" w:hAnsi="宋体"/>
          <w:b/>
          <w:bCs/>
          <w:spacing w:val="-10"/>
          <w:sz w:val="44"/>
          <w:szCs w:val="44"/>
        </w:rPr>
        <w:t>考生端操作说明</w:t>
      </w:r>
    </w:p>
    <w:p w14:paraId="699990FB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一、登录</w:t>
      </w:r>
    </w:p>
    <w:p w14:paraId="6267D49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考生端地址：https://zk.sceea.cn/（推荐使用谷歌浏览器和火狐浏览器）</w:t>
      </w:r>
    </w:p>
    <w:p w14:paraId="2621B60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正常登录：</w:t>
      </w:r>
    </w:p>
    <w:p w14:paraId="705B387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考生使用身份证号码为账号，身份证号码后六位为密码登录。例：身份证号码：51072219****121234，账号则为：51072219****121234，密码为：121234</w:t>
      </w:r>
    </w:p>
    <w:p w14:paraId="7AA0EB6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登录失败：</w:t>
      </w:r>
    </w:p>
    <w:p w14:paraId="4EA8C59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 身份证号码有误：未采集有效身份证号码或提供身份证号码无法通过验证的，由考生本人到注册地招考机构或</w:t>
      </w:r>
      <w:r>
        <w:rPr>
          <w:rFonts w:hint="eastAsia" w:ascii="仿宋" w:hAnsi="仿宋" w:eastAsia="仿宋"/>
          <w:sz w:val="32"/>
          <w:szCs w:val="32"/>
        </w:rPr>
        <w:t>院校</w:t>
      </w:r>
      <w:r>
        <w:rPr>
          <w:rFonts w:ascii="仿宋" w:hAnsi="仿宋" w:eastAsia="仿宋"/>
          <w:sz w:val="32"/>
          <w:szCs w:val="32"/>
        </w:rPr>
        <w:t>采集正确身份证号码后，由注册地生成账号后再进行登录。</w:t>
      </w:r>
    </w:p>
    <w:p w14:paraId="367E50C2">
      <w:pPr>
        <w:spacing w:after="156" w:afterLines="5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 忘记密码：已经登录过本系统并注册成功的考生，若忘记登录密码可用注册时填写的联系电话找回密码。找回密码入口如图1（注：找回密码时第一个输入框里是填“账号”并非“联系电话”）</w:t>
      </w:r>
    </w:p>
    <w:p w14:paraId="45DC9CC1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5266690" cy="2742565"/>
            <wp:effectExtent l="0" t="0" r="10160" b="635"/>
            <wp:docPr id="4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/>
                  </pic:nvPicPr>
                  <pic:blipFill>
                    <a:blip r:embed="rId5"/>
                    <a:srcRect r="-3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5E031"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图1</w:t>
      </w:r>
    </w:p>
    <w:p w14:paraId="2DCDAB1E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登录流程图：</w:t>
      </w:r>
    </w:p>
    <w:p w14:paraId="5F224061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3261360" cy="2127885"/>
            <wp:effectExtent l="0" t="0" r="15240" b="5715"/>
            <wp:docPr id="2" name="图片 2" descr="D:\用户目录\我的文档\Tencent Files\270523030\Image\C2C\%IR4)RQ[U66{YEP]EC{9FQ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用户目录\我的文档\Tencent Files\270523030\Image\C2C\%IR4)RQ[U66{YEP]EC{9FQ6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212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88BD3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二、切换准考证</w:t>
      </w:r>
    </w:p>
    <w:p w14:paraId="7AF8052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该功能用于考生切换准考证使用。</w:t>
      </w:r>
    </w:p>
    <w:p w14:paraId="4256D53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操作如图：</w:t>
      </w:r>
    </w:p>
    <w:p w14:paraId="0F57DF35">
      <w:pPr>
        <w:jc w:val="center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791710" cy="1882140"/>
            <wp:effectExtent l="0" t="0" r="889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171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DE38B">
      <w:pPr>
        <w:pStyle w:val="2"/>
        <w:ind w:firstLine="160" w:firstLineChars="50"/>
        <w:rPr>
          <w:rFonts w:eastAsia="方正仿宋_GBK"/>
          <w:b w:val="0"/>
          <w:color w:val="auto"/>
          <w:sz w:val="32"/>
          <w:szCs w:val="32"/>
        </w:rPr>
      </w:pPr>
      <w:r>
        <w:rPr>
          <w:rFonts w:eastAsia="方正仿宋_GBK"/>
          <w:b w:val="0"/>
          <w:color w:val="auto"/>
          <w:sz w:val="32"/>
          <w:szCs w:val="32"/>
        </w:rPr>
        <w:t>三、考籍管理</w:t>
      </w:r>
    </w:p>
    <w:p w14:paraId="410880B4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4573CA6F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1.每个考籍管理的申请都有其申请的时间，考生只能在对应的时间范围内进行操作，时间范围外只能查看数据。</w:t>
      </w:r>
    </w:p>
    <w:p w14:paraId="3DAF2AC8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如图所示：</w:t>
      </w:r>
    </w:p>
    <w:p w14:paraId="6B10C0D2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440555" cy="1591310"/>
            <wp:effectExtent l="0" t="0" r="17145" b="889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0555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431030" cy="993775"/>
            <wp:effectExtent l="0" t="0" r="7620" b="1587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103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FA9B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 下发的每条数据都可以看到每一级的审核意见，在详情里查看。</w:t>
      </w:r>
    </w:p>
    <w:p w14:paraId="227F74C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如图所示：</w:t>
      </w:r>
    </w:p>
    <w:p w14:paraId="19EBCB2C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5274945" cy="1134110"/>
            <wp:effectExtent l="0" t="0" r="1905" b="8890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FEFE0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考籍业务申请流程图:</w:t>
      </w:r>
    </w:p>
    <w:p w14:paraId="4CCF826A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2523490" cy="2655570"/>
            <wp:effectExtent l="0" t="0" r="10160" b="11430"/>
            <wp:docPr id="7" name="图片 7" descr="D:\用户目录\我的文档\Tencent Files\270523030\Image\C2C\(PAD8K1$K$I{VWJ2[)A$9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用户目录\我的文档\Tencent Files\270523030\Image\C2C\(PAD8K1$K$I{VWJ2[)A$9F0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A9AC6"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注：该流程图适用于考籍管理中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考籍更改（基本信息）申请、课程免试申请、省际转出申请、前置学历审核申请、毕业申请功能。</w:t>
      </w:r>
    </w:p>
    <w:p w14:paraId="66F6E17A">
      <w:pPr>
        <w:pStyle w:val="3"/>
        <w:spacing w:before="0" w:after="0" w:line="240" w:lineRule="auto"/>
        <w:rPr>
          <w:rFonts w:ascii="仿宋" w:hAnsi="仿宋" w:eastAsia="仿宋"/>
        </w:rPr>
      </w:pPr>
      <w:r>
        <w:rPr>
          <w:rFonts w:ascii="仿宋" w:hAnsi="仿宋" w:eastAsia="仿宋"/>
        </w:rPr>
        <w:t>课程顶替操作流程图:</w:t>
      </w:r>
    </w:p>
    <w:p w14:paraId="6692D97D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2339340" cy="1828800"/>
            <wp:effectExtent l="0" t="0" r="3810" b="0"/>
            <wp:docPr id="8" name="图片 8" descr="D:\用户目录\我的文档\Tencent Files\270523030\Image\C2C\E]UJ`SL@J0TH3{$5}02U%N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\用户目录\我的文档\Tencent Files\270523030\Image\C2C\E]UJ`SL@J0TH3{$5}02U%N9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A4D45">
      <w:pPr>
        <w:spacing w:line="760" w:lineRule="exact"/>
        <w:ind w:firstLine="320" w:firstLineChars="1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注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该流程图适用于考籍管理中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课程顶替功能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CA0448F"/>
    <w:sectPr>
      <w:footerReference r:id="rId3" w:type="even"/>
      <w:pgSz w:w="11906" w:h="16838"/>
      <w:pgMar w:top="1713" w:right="1531" w:bottom="1871" w:left="1531" w:header="851" w:footer="120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7D766">
    <w:pPr>
      <w:pStyle w:val="4"/>
      <w:framePr w:wrap="auto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B7646F8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065FA"/>
    <w:rsid w:val="54D065FA"/>
    <w:rsid w:val="67D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b/>
      <w:color w:val="FF0000"/>
      <w:sz w:val="28"/>
      <w:szCs w:val="2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2025-08-04T10:12:00Z</dcterms:created>
  <dc:creator>WPS_1548768653</dc:creator>
  <cp:lastModifiedBy>WPS_1548768653</cp:lastModifiedBy>
  <dcterms:modified xsi:type="dcterms:W3CDTF">2025-08-04T10:29:48Z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AEBD8BEF443C4ED3A144AEAB787E2FBF_13</vt:lpwstr>
  </property>
  <property fmtid="{D5CDD505-2E9C-101B-9397-08002B2CF9AE}" pid="4" name="KSOTemplateDocerSaveRecord">
    <vt:lpwstr>eyJoZGlkIjoiMmNjYTg3MzA1ZWRlOTQ4MThlYmUzMDY3NDU3YzY2M2EiLCJ1c2VySWQiOiI0NjYyNjcxMzcifQ==</vt:lpwstr>
  </property>
</Properties>
</file>